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72E65EC1" w:rsidR="00655535" w:rsidRPr="00DE46A5" w:rsidRDefault="00E057B3" w:rsidP="00655535">
      <w:pPr>
        <w:pStyle w:val="NoSpacing"/>
        <w:jc w:val="center"/>
        <w:rPr>
          <w:rFonts w:ascii="Algerian" w:hAnsi="Algerian"/>
          <w:b/>
          <w:sz w:val="66"/>
          <w:szCs w:val="66"/>
        </w:rPr>
      </w:pPr>
      <w:r w:rsidRPr="00DE46A5">
        <w:rPr>
          <w:rFonts w:ascii="Algerian" w:hAnsi="Algerian"/>
          <w:b/>
          <w:sz w:val="66"/>
          <w:szCs w:val="66"/>
        </w:rPr>
        <w:t xml:space="preserve">For </w:t>
      </w:r>
      <w:proofErr w:type="spellStart"/>
      <w:r w:rsidR="00C3749B" w:rsidRPr="00DE46A5">
        <w:rPr>
          <w:rFonts w:ascii="Algerian" w:hAnsi="Algerian"/>
          <w:b/>
          <w:sz w:val="66"/>
          <w:szCs w:val="66"/>
        </w:rPr>
        <w:t>parshas</w:t>
      </w:r>
      <w:proofErr w:type="spellEnd"/>
      <w:r w:rsidR="00C3749B" w:rsidRPr="00DE46A5">
        <w:rPr>
          <w:rFonts w:ascii="Algerian" w:hAnsi="Algerian"/>
          <w:b/>
          <w:sz w:val="66"/>
          <w:szCs w:val="66"/>
        </w:rPr>
        <w:t xml:space="preserve"> </w:t>
      </w:r>
      <w:proofErr w:type="spellStart"/>
      <w:r w:rsidR="00DE46A5" w:rsidRPr="00DE46A5">
        <w:rPr>
          <w:rFonts w:ascii="Algerian" w:hAnsi="Algerian"/>
          <w:b/>
          <w:sz w:val="66"/>
          <w:szCs w:val="66"/>
        </w:rPr>
        <w:t>emor</w:t>
      </w:r>
      <w:proofErr w:type="spellEnd"/>
      <w:r w:rsidR="00655535" w:rsidRPr="00DE46A5">
        <w:rPr>
          <w:rFonts w:ascii="Algerian" w:hAnsi="Algerian"/>
          <w:b/>
          <w:sz w:val="66"/>
          <w:szCs w:val="66"/>
        </w:rPr>
        <w:t xml:space="preserve"> 578</w:t>
      </w:r>
      <w:r w:rsidR="00B57DB0" w:rsidRPr="00DE46A5">
        <w:rPr>
          <w:rFonts w:ascii="Algerian" w:hAnsi="Algerian"/>
          <w:b/>
          <w:sz w:val="66"/>
          <w:szCs w:val="66"/>
        </w:rPr>
        <w:t>2</w:t>
      </w:r>
    </w:p>
    <w:p w14:paraId="702714CA" w14:textId="02320687"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CB7F68">
        <w:rPr>
          <w:rFonts w:ascii="Times New Roman" w:hAnsi="Times New Roman"/>
          <w:sz w:val="28"/>
          <w:szCs w:val="28"/>
        </w:rPr>
        <w:t>3</w:t>
      </w:r>
      <w:r w:rsidR="00DE46A5">
        <w:rPr>
          <w:rFonts w:ascii="Times New Roman" w:hAnsi="Times New Roman"/>
          <w:sz w:val="28"/>
          <w:szCs w:val="28"/>
        </w:rPr>
        <w:t>3</w:t>
      </w:r>
      <w:r w:rsidR="0033425A">
        <w:rPr>
          <w:rFonts w:ascii="Times New Roman" w:hAnsi="Times New Roman"/>
          <w:sz w:val="28"/>
          <w:szCs w:val="28"/>
        </w:rPr>
        <w:t xml:space="preserve"> (Whole Number 2</w:t>
      </w:r>
      <w:r w:rsidR="00DA239C">
        <w:rPr>
          <w:rFonts w:ascii="Times New Roman" w:hAnsi="Times New Roman"/>
          <w:sz w:val="28"/>
          <w:szCs w:val="28"/>
        </w:rPr>
        <w:t>8</w:t>
      </w:r>
      <w:r w:rsidR="00DE46A5">
        <w:rPr>
          <w:rFonts w:ascii="Times New Roman" w:hAnsi="Times New Roman"/>
          <w:sz w:val="28"/>
          <w:szCs w:val="28"/>
        </w:rPr>
        <w:t>8</w:t>
      </w:r>
      <w:r w:rsidR="0033425A">
        <w:rPr>
          <w:rFonts w:ascii="Times New Roman" w:hAnsi="Times New Roman"/>
          <w:sz w:val="28"/>
          <w:szCs w:val="28"/>
        </w:rPr>
        <w:t>)</w:t>
      </w:r>
      <w:r w:rsidR="00C3749B">
        <w:rPr>
          <w:rFonts w:ascii="Times New Roman" w:hAnsi="Times New Roman"/>
          <w:sz w:val="28"/>
          <w:szCs w:val="28"/>
        </w:rPr>
        <w:t xml:space="preserve"> </w:t>
      </w:r>
      <w:r w:rsidR="00DE46A5">
        <w:rPr>
          <w:rFonts w:ascii="Times New Roman" w:hAnsi="Times New Roman"/>
          <w:sz w:val="28"/>
          <w:szCs w:val="28"/>
        </w:rPr>
        <w:t>13</w:t>
      </w:r>
      <w:r w:rsidR="00340B26">
        <w:rPr>
          <w:rFonts w:ascii="Times New Roman" w:hAnsi="Times New Roman"/>
          <w:sz w:val="28"/>
          <w:szCs w:val="28"/>
        </w:rPr>
        <w:t xml:space="preserve"> Iyar</w:t>
      </w:r>
      <w:r w:rsidR="00F4032E">
        <w:rPr>
          <w:rFonts w:ascii="Times New Roman" w:hAnsi="Times New Roman"/>
          <w:sz w:val="28"/>
          <w:szCs w:val="28"/>
        </w:rPr>
        <w:t xml:space="preserve">/ </w:t>
      </w:r>
      <w:r w:rsidR="00340B26">
        <w:rPr>
          <w:rFonts w:ascii="Times New Roman" w:hAnsi="Times New Roman"/>
          <w:sz w:val="28"/>
          <w:szCs w:val="28"/>
        </w:rPr>
        <w:t>May</w:t>
      </w:r>
      <w:r w:rsidR="00147BF3">
        <w:rPr>
          <w:rFonts w:ascii="Times New Roman" w:hAnsi="Times New Roman"/>
          <w:sz w:val="28"/>
          <w:szCs w:val="28"/>
        </w:rPr>
        <w:t xml:space="preserve"> </w:t>
      </w:r>
      <w:r w:rsidR="00DE46A5">
        <w:rPr>
          <w:rFonts w:ascii="Times New Roman" w:hAnsi="Times New Roman"/>
          <w:sz w:val="28"/>
          <w:szCs w:val="28"/>
        </w:rPr>
        <w:t>14</w:t>
      </w:r>
      <w:r w:rsidR="00CE3B4D">
        <w:rPr>
          <w:rFonts w:ascii="Times New Roman" w:hAnsi="Times New Roman"/>
          <w:sz w:val="28"/>
          <w:szCs w:val="28"/>
        </w:rPr>
        <w:t>, 202</w:t>
      </w:r>
      <w:r w:rsidR="00EB346D">
        <w:rPr>
          <w:rFonts w:ascii="Times New Roman" w:hAnsi="Times New Roman"/>
          <w:sz w:val="28"/>
          <w:szCs w:val="28"/>
        </w:rPr>
        <w:t>2</w:t>
      </w:r>
    </w:p>
    <w:p w14:paraId="75BFEBBB" w14:textId="77777777" w:rsidR="00451ADB" w:rsidRPr="00DE3556" w:rsidRDefault="00451ADB" w:rsidP="00373E43">
      <w:pPr>
        <w:pStyle w:val="NoSpacing"/>
        <w:jc w:val="both"/>
        <w:rPr>
          <w:rFonts w:asciiTheme="majorBidi" w:hAnsiTheme="majorBidi" w:cstheme="majorBidi"/>
          <w:color w:val="000000" w:themeColor="text1"/>
          <w:sz w:val="8"/>
          <w:szCs w:val="8"/>
        </w:rPr>
      </w:pPr>
    </w:p>
    <w:p w14:paraId="35D58A37" w14:textId="77777777" w:rsidR="001A34F0" w:rsidRPr="00F90AEB" w:rsidRDefault="001A34F0" w:rsidP="00F90AEB">
      <w:pPr>
        <w:pStyle w:val="NoSpacing"/>
        <w:jc w:val="center"/>
        <w:rPr>
          <w:rFonts w:asciiTheme="majorBidi" w:hAnsiTheme="majorBidi" w:cstheme="majorBidi"/>
          <w:b/>
          <w:bCs/>
          <w:color w:val="000000" w:themeColor="text1"/>
          <w:sz w:val="64"/>
          <w:szCs w:val="64"/>
        </w:rPr>
      </w:pPr>
      <w:r w:rsidRPr="00F90AEB">
        <w:rPr>
          <w:rFonts w:asciiTheme="majorBidi" w:hAnsiTheme="majorBidi" w:cstheme="majorBidi"/>
          <w:b/>
          <w:bCs/>
          <w:color w:val="000000" w:themeColor="text1"/>
          <w:sz w:val="64"/>
          <w:szCs w:val="64"/>
        </w:rPr>
        <w:t>American Jewish Chaplains and the Displaced Jews of WWII</w:t>
      </w:r>
    </w:p>
    <w:p w14:paraId="759435E8" w14:textId="2909A991" w:rsidR="001A34F0" w:rsidRPr="00F90AEB" w:rsidRDefault="001A34F0" w:rsidP="00F90AEB">
      <w:pPr>
        <w:pStyle w:val="NoSpacing"/>
        <w:jc w:val="center"/>
        <w:rPr>
          <w:rFonts w:asciiTheme="majorBidi" w:hAnsiTheme="majorBidi" w:cstheme="majorBidi"/>
          <w:b/>
          <w:bCs/>
          <w:color w:val="000000" w:themeColor="text1"/>
          <w:sz w:val="36"/>
          <w:szCs w:val="36"/>
        </w:rPr>
      </w:pPr>
      <w:r w:rsidRPr="00F90AEB">
        <w:rPr>
          <w:rFonts w:asciiTheme="majorBidi" w:hAnsiTheme="majorBidi" w:cstheme="majorBidi"/>
          <w:b/>
          <w:bCs/>
          <w:color w:val="000000" w:themeColor="text1"/>
          <w:sz w:val="36"/>
          <w:szCs w:val="36"/>
        </w:rPr>
        <w:t>By </w:t>
      </w:r>
      <w:hyperlink r:id="rId7" w:history="1">
        <w:r w:rsidRPr="00F90AEB">
          <w:rPr>
            <w:rFonts w:asciiTheme="majorBidi" w:hAnsiTheme="majorBidi" w:cstheme="majorBidi"/>
            <w:b/>
            <w:bCs/>
            <w:color w:val="000000" w:themeColor="text1"/>
            <w:sz w:val="36"/>
            <w:szCs w:val="36"/>
          </w:rPr>
          <w:t xml:space="preserve">Alex </w:t>
        </w:r>
        <w:proofErr w:type="spellStart"/>
        <w:r w:rsidRPr="00F90AEB">
          <w:rPr>
            <w:rFonts w:asciiTheme="majorBidi" w:hAnsiTheme="majorBidi" w:cstheme="majorBidi"/>
            <w:b/>
            <w:bCs/>
            <w:color w:val="000000" w:themeColor="text1"/>
            <w:sz w:val="36"/>
            <w:szCs w:val="36"/>
          </w:rPr>
          <w:t>Grobman</w:t>
        </w:r>
        <w:proofErr w:type="spellEnd"/>
        <w:r w:rsidRPr="00F90AEB">
          <w:rPr>
            <w:rFonts w:asciiTheme="majorBidi" w:hAnsiTheme="majorBidi" w:cstheme="majorBidi"/>
            <w:b/>
            <w:bCs/>
            <w:color w:val="000000" w:themeColor="text1"/>
            <w:sz w:val="36"/>
            <w:szCs w:val="36"/>
          </w:rPr>
          <w:t xml:space="preserve"> PhD.</w:t>
        </w:r>
      </w:hyperlink>
    </w:p>
    <w:p w14:paraId="51E4F11A" w14:textId="77777777" w:rsidR="001A34F0" w:rsidRPr="00F90AEB" w:rsidRDefault="001A34F0" w:rsidP="00F90AEB">
      <w:pPr>
        <w:pStyle w:val="NoSpacing"/>
        <w:jc w:val="both"/>
        <w:rPr>
          <w:rFonts w:asciiTheme="majorBidi" w:hAnsiTheme="majorBidi" w:cstheme="majorBidi"/>
          <w:color w:val="000000" w:themeColor="text1"/>
          <w:sz w:val="28"/>
          <w:szCs w:val="28"/>
        </w:rPr>
      </w:pPr>
      <w:r w:rsidRPr="00F90AEB">
        <w:rPr>
          <w:rFonts w:asciiTheme="majorBidi" w:hAnsiTheme="majorBidi" w:cstheme="majorBidi"/>
          <w:color w:val="000000" w:themeColor="text1"/>
          <w:sz w:val="28"/>
          <w:szCs w:val="28"/>
        </w:rPr>
        <w:t> -</w:t>
      </w:r>
    </w:p>
    <w:p w14:paraId="3BF2638D" w14:textId="06F5567C" w:rsidR="001A34F0" w:rsidRDefault="001A34F0" w:rsidP="00F90AEB">
      <w:pPr>
        <w:pStyle w:val="NoSpacing"/>
        <w:jc w:val="both"/>
        <w:rPr>
          <w:rFonts w:asciiTheme="majorBidi" w:hAnsiTheme="majorBidi" w:cstheme="majorBidi"/>
          <w:color w:val="000000" w:themeColor="text1"/>
          <w:sz w:val="28"/>
          <w:szCs w:val="28"/>
        </w:rPr>
      </w:pPr>
      <w:r w:rsidRPr="00F90AEB">
        <w:rPr>
          <w:rFonts w:asciiTheme="majorBidi" w:hAnsiTheme="majorBidi" w:cstheme="majorBidi"/>
          <w:noProof/>
          <w:color w:val="000000" w:themeColor="text1"/>
          <w:sz w:val="28"/>
          <w:szCs w:val="28"/>
        </w:rPr>
        <w:drawing>
          <wp:inline distT="0" distB="0" distL="0" distR="0" wp14:anchorId="02DC7EBE" wp14:editId="5FF6FA37">
            <wp:extent cx="5943600" cy="3359785"/>
            <wp:effectExtent l="0" t="0" r="0" b="0"/>
            <wp:docPr id="20" name="Picture 2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inline>
        </w:drawing>
      </w:r>
      <w:r w:rsidRPr="00F90AEB">
        <w:rPr>
          <w:rFonts w:asciiTheme="majorBidi" w:hAnsiTheme="majorBidi" w:cstheme="majorBidi"/>
          <w:b/>
          <w:bCs/>
          <w:color w:val="000000" w:themeColor="text1"/>
          <w:sz w:val="28"/>
          <w:szCs w:val="28"/>
        </w:rPr>
        <w:t>Rabbi Herschel Schachter conducts services for Holocaust survivors on the Jewish festival of Shavuot, in the Buchenwald concentration camp, May 16, 1945.</w:t>
      </w:r>
    </w:p>
    <w:p w14:paraId="0D037AD6" w14:textId="77777777" w:rsidR="00F90AEB" w:rsidRPr="00F90AEB" w:rsidRDefault="00F90AEB" w:rsidP="00F90AEB">
      <w:pPr>
        <w:pStyle w:val="NoSpacing"/>
        <w:jc w:val="both"/>
        <w:rPr>
          <w:rFonts w:asciiTheme="majorBidi" w:hAnsiTheme="majorBidi" w:cstheme="majorBidi"/>
          <w:color w:val="000000" w:themeColor="text1"/>
          <w:sz w:val="28"/>
          <w:szCs w:val="28"/>
        </w:rPr>
      </w:pPr>
    </w:p>
    <w:p w14:paraId="5CE1FDAD" w14:textId="3FFC7568" w:rsidR="001A34F0" w:rsidRPr="00F90AEB" w:rsidRDefault="00F90AEB"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At Yom HaShoah memorials, American soldiers who participated in the liberation of a concentration or slave labor camp have often been recognized and applauded for their efforts. Often these soldiers had little opportunity of offering Jewish survivors more than limited assistance since they were in mobile units involved in completing a military campaign. </w:t>
      </w:r>
    </w:p>
    <w:p w14:paraId="10415821" w14:textId="77777777" w:rsidR="00F90AEB" w:rsidRDefault="00F90AEB"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1A34F0" w:rsidRPr="00F90AEB">
        <w:rPr>
          <w:rFonts w:asciiTheme="majorBidi" w:hAnsiTheme="majorBidi" w:cstheme="majorBidi"/>
          <w:color w:val="000000" w:themeColor="text1"/>
          <w:sz w:val="28"/>
          <w:szCs w:val="28"/>
        </w:rPr>
        <w:t xml:space="preserve">The unforeseen task of aiding the Jewish Displaced Persons (DPs) became the concern of American Jewish chaplains who passed through Germany, Austria, and Italy during the initial occupation period April-June 1945. The chaplains were among the first American Jews to encounter survivors. </w:t>
      </w:r>
    </w:p>
    <w:p w14:paraId="64CDAD70" w14:textId="35DE9D2A" w:rsidR="001A34F0" w:rsidRPr="00F90AEB" w:rsidRDefault="00F90AEB"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Although the chaplain’s primary duty was to administer to the spiritual and psychological needs of the American soldiers,  a number elected to aid the Jewish DPs. It is important to appreciate the chaplains did not officially represent the American rabbinate or any other American Jewish organization in their work with the DPs. Of the 311 Reform, Conservative and Orthodox Jewish chaplains, more than 90 had direct interaction with them from 1944-1948. </w:t>
      </w:r>
    </w:p>
    <w:p w14:paraId="037E7094" w14:textId="77777777" w:rsidR="00F90AEB" w:rsidRDefault="00F90AEB" w:rsidP="00F90AEB">
      <w:pPr>
        <w:pStyle w:val="NoSpacing"/>
        <w:jc w:val="both"/>
        <w:rPr>
          <w:rFonts w:asciiTheme="majorBidi" w:hAnsiTheme="majorBidi" w:cstheme="majorBidi"/>
          <w:color w:val="000000" w:themeColor="text1"/>
          <w:sz w:val="28"/>
          <w:szCs w:val="28"/>
        </w:rPr>
        <w:sectPr w:rsidR="00F90AEB" w:rsidSect="00DA239C">
          <w:headerReference w:type="default" r:id="rId10"/>
          <w:footerReference w:type="default" r:id="rId11"/>
          <w:type w:val="continuous"/>
          <w:pgSz w:w="12240" w:h="15840"/>
          <w:pgMar w:top="1440" w:right="1440" w:bottom="1440" w:left="1440" w:header="720" w:footer="720" w:gutter="0"/>
          <w:cols w:space="720"/>
          <w:docGrid w:linePitch="360"/>
        </w:sectPr>
      </w:pPr>
      <w:r>
        <w:rPr>
          <w:rFonts w:asciiTheme="majorBidi" w:hAnsiTheme="majorBidi" w:cstheme="majorBidi"/>
          <w:color w:val="000000" w:themeColor="text1"/>
          <w:sz w:val="28"/>
          <w:szCs w:val="28"/>
        </w:rPr>
        <w:tab/>
      </w:r>
    </w:p>
    <w:p w14:paraId="290E6D98" w14:textId="77777777" w:rsidR="00F90AEB" w:rsidRDefault="00F90AEB"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 xml:space="preserve">The chaplain’s involvement was especially critical because the  American military government failed to appreciate the Jews had special needs having been selected for total annihilation. </w:t>
      </w:r>
    </w:p>
    <w:p w14:paraId="35175077" w14:textId="298F15DE" w:rsidR="001A34F0" w:rsidRPr="00F90AEB" w:rsidRDefault="00F90AEB"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The obvious solution the Army believed, was for the DPs to return to their former homes—regardless of the situation in their countries of origin. For a significant number of them, this was no longer a realistic option. Most non-Jewish DPs, on the other hand, were eager to return to their homelands.  </w:t>
      </w:r>
    </w:p>
    <w:p w14:paraId="093C6469" w14:textId="77777777" w:rsidR="005B7D8A" w:rsidRDefault="005B7D8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 xml:space="preserve">Even after being liberated, the Jews were forced to live with inadequate food, clothing, medical care, and the inability to decide their own destiny. </w:t>
      </w:r>
    </w:p>
    <w:p w14:paraId="5A76C37D" w14:textId="058320CC" w:rsidR="001A34F0" w:rsidRDefault="005B7D8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As one historian noted, the DP Branch of the Supreme Headquarters Allied Expeditionary Force (SHAEF) had no idea “how to deal with the wreckage of human minds and spirits, which was to constitute their major problem in Germany.”  </w:t>
      </w:r>
    </w:p>
    <w:p w14:paraId="128DED02" w14:textId="49FD9A3C" w:rsidR="005B7D8A" w:rsidRDefault="005B7D8A" w:rsidP="00F90AEB">
      <w:pPr>
        <w:pStyle w:val="NoSpacing"/>
        <w:jc w:val="both"/>
        <w:rPr>
          <w:rFonts w:asciiTheme="majorBidi" w:hAnsiTheme="majorBidi" w:cstheme="majorBidi"/>
          <w:color w:val="000000" w:themeColor="text1"/>
          <w:sz w:val="28"/>
          <w:szCs w:val="28"/>
        </w:rPr>
      </w:pPr>
    </w:p>
    <w:p w14:paraId="2112BB54" w14:textId="77777777" w:rsidR="005B7D8A" w:rsidRDefault="005B7D8A" w:rsidP="00F90AEB">
      <w:pPr>
        <w:pStyle w:val="NoSpacing"/>
        <w:jc w:val="both"/>
        <w:rPr>
          <w:rFonts w:asciiTheme="majorBidi" w:hAnsiTheme="majorBidi" w:cstheme="majorBidi"/>
          <w:color w:val="000000" w:themeColor="text1"/>
          <w:sz w:val="28"/>
          <w:szCs w:val="28"/>
        </w:rPr>
      </w:pPr>
    </w:p>
    <w:p w14:paraId="7724EFA6" w14:textId="71E360F6" w:rsidR="005B7D8A" w:rsidRPr="005B7D8A" w:rsidRDefault="005B7D8A" w:rsidP="005B7D8A">
      <w:pPr>
        <w:pStyle w:val="NoSpacing"/>
        <w:jc w:val="center"/>
        <w:rPr>
          <w:rFonts w:asciiTheme="majorBidi" w:hAnsiTheme="majorBidi" w:cstheme="majorBidi"/>
          <w:b/>
          <w:bCs/>
          <w:color w:val="000000" w:themeColor="text1"/>
          <w:sz w:val="28"/>
          <w:szCs w:val="28"/>
        </w:rPr>
      </w:pPr>
      <w:r w:rsidRPr="005B7D8A">
        <w:rPr>
          <w:rFonts w:asciiTheme="majorBidi" w:hAnsiTheme="majorBidi" w:cstheme="majorBidi"/>
          <w:b/>
          <w:bCs/>
          <w:color w:val="000000" w:themeColor="text1"/>
          <w:sz w:val="28"/>
          <w:szCs w:val="28"/>
        </w:rPr>
        <w:t>Cologne Region</w:t>
      </w:r>
    </w:p>
    <w:p w14:paraId="3747E2FA" w14:textId="3AF98CAD" w:rsidR="005B7D8A" w:rsidRDefault="005B7D8A" w:rsidP="005B7D8A">
      <w:pPr>
        <w:pStyle w:val="NoSpacing"/>
        <w:jc w:val="center"/>
        <w:rPr>
          <w:rFonts w:asciiTheme="majorBidi" w:hAnsiTheme="majorBidi" w:cstheme="majorBidi"/>
          <w:color w:val="000000" w:themeColor="text1"/>
          <w:sz w:val="28"/>
          <w:szCs w:val="28"/>
        </w:rPr>
      </w:pPr>
      <w:r w:rsidRPr="00F90AEB">
        <w:rPr>
          <w:rFonts w:asciiTheme="majorBidi" w:hAnsiTheme="majorBidi" w:cstheme="majorBidi"/>
          <w:noProof/>
          <w:color w:val="000000" w:themeColor="text1"/>
          <w:sz w:val="28"/>
          <w:szCs w:val="28"/>
        </w:rPr>
        <w:drawing>
          <wp:inline distT="0" distB="0" distL="0" distR="0" wp14:anchorId="09785F83" wp14:editId="6306FCA1">
            <wp:extent cx="2407920" cy="31153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8474" cy="3128987"/>
                    </a:xfrm>
                    <a:prstGeom prst="rect">
                      <a:avLst/>
                    </a:prstGeom>
                  </pic:spPr>
                </pic:pic>
              </a:graphicData>
            </a:graphic>
          </wp:inline>
        </w:drawing>
      </w:r>
    </w:p>
    <w:p w14:paraId="1296A995" w14:textId="31103BDC" w:rsidR="005B7D8A" w:rsidRPr="005B7D8A" w:rsidRDefault="005B7D8A" w:rsidP="005B7D8A">
      <w:pPr>
        <w:pStyle w:val="NoSpacing"/>
        <w:jc w:val="center"/>
        <w:rPr>
          <w:rFonts w:asciiTheme="majorBidi" w:hAnsiTheme="majorBidi" w:cstheme="majorBidi"/>
          <w:b/>
          <w:bCs/>
          <w:color w:val="000000" w:themeColor="text1"/>
          <w:sz w:val="28"/>
          <w:szCs w:val="28"/>
        </w:rPr>
      </w:pPr>
      <w:r w:rsidRPr="005B7D8A">
        <w:rPr>
          <w:rFonts w:asciiTheme="majorBidi" w:hAnsiTheme="majorBidi" w:cstheme="majorBidi"/>
          <w:b/>
          <w:bCs/>
          <w:color w:val="000000" w:themeColor="text1"/>
          <w:sz w:val="28"/>
          <w:szCs w:val="28"/>
        </w:rPr>
        <w:t>Eugene Jay Lipman (1919-1994)</w:t>
      </w:r>
    </w:p>
    <w:p w14:paraId="56D5251C" w14:textId="77777777" w:rsidR="005B7D8A" w:rsidRPr="00F90AEB" w:rsidRDefault="005B7D8A" w:rsidP="005B7D8A">
      <w:pPr>
        <w:pStyle w:val="NoSpacing"/>
        <w:jc w:val="center"/>
        <w:rPr>
          <w:rFonts w:asciiTheme="majorBidi" w:hAnsiTheme="majorBidi" w:cstheme="majorBidi"/>
          <w:color w:val="000000" w:themeColor="text1"/>
          <w:sz w:val="28"/>
          <w:szCs w:val="28"/>
        </w:rPr>
      </w:pPr>
    </w:p>
    <w:p w14:paraId="58FB8FED" w14:textId="77777777" w:rsidR="005B7D8A" w:rsidRDefault="005B7D8A" w:rsidP="00F90AEB">
      <w:pPr>
        <w:pStyle w:val="NoSpacing"/>
        <w:jc w:val="both"/>
        <w:rPr>
          <w:rFonts w:asciiTheme="majorBidi" w:hAnsiTheme="majorBidi" w:cstheme="majorBidi"/>
          <w:color w:val="000000" w:themeColor="text1"/>
          <w:sz w:val="28"/>
          <w:szCs w:val="28"/>
        </w:rPr>
        <w:sectPr w:rsidR="005B7D8A" w:rsidSect="00F90AEB">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 xml:space="preserve">Among the most effective chaplains was Eugene Lipman, a Reform rabbi in his mid-20s, assigned to Headquarters XII Corps. When he entered the army in August 1944, there had never been any discussion in his interviews with the Jewish Welfare Board, which served as the sole endorsing body for Jewish chaplains in the military, in the Chaplains’ School </w:t>
      </w:r>
    </w:p>
    <w:p w14:paraId="45CD670B" w14:textId="77777777" w:rsidR="005B7D8A" w:rsidRDefault="001A34F0" w:rsidP="00F90AEB">
      <w:pPr>
        <w:pStyle w:val="NoSpacing"/>
        <w:jc w:val="both"/>
        <w:rPr>
          <w:rFonts w:asciiTheme="majorBidi" w:hAnsiTheme="majorBidi" w:cstheme="majorBidi"/>
          <w:color w:val="000000" w:themeColor="text1"/>
          <w:sz w:val="28"/>
          <w:szCs w:val="28"/>
        </w:rPr>
        <w:sectPr w:rsidR="005B7D8A" w:rsidSect="005B7D8A">
          <w:type w:val="continuous"/>
          <w:pgSz w:w="12240" w:h="15840"/>
          <w:pgMar w:top="1440" w:right="1440" w:bottom="1440" w:left="1440" w:header="720" w:footer="720" w:gutter="0"/>
          <w:cols w:space="720"/>
          <w:docGrid w:linePitch="360"/>
        </w:sectPr>
      </w:pPr>
      <w:r w:rsidRPr="00F90AEB">
        <w:rPr>
          <w:rFonts w:asciiTheme="majorBidi" w:hAnsiTheme="majorBidi" w:cstheme="majorBidi"/>
          <w:color w:val="000000" w:themeColor="text1"/>
          <w:sz w:val="28"/>
          <w:szCs w:val="28"/>
        </w:rPr>
        <w:lastRenderedPageBreak/>
        <w:t>or before he and his fellow chaplains left for Europe about meeting Jewish survivors. Lipman observed “It hadn’t occurred to any of us as an active possibility that we might have to face Jewish survivors.” </w:t>
      </w:r>
    </w:p>
    <w:p w14:paraId="763182E9" w14:textId="73F6E9B5" w:rsidR="001A34F0" w:rsidRPr="00F90AEB" w:rsidRDefault="005B7D8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In the Cologne region, he found DPs who desperately required his help: 200 Jews from Buchenwald, Dachau, and Theresienstadt. To aid them, Lipman asked many Jewish soldiers scattered through the Ruhr (the region from below Cologne to Essen and Duisburg) to beg, borrow, or</w:t>
      </w:r>
      <w:r w:rsidR="00BB4C6D" w:rsidRPr="00F90AEB">
        <w:rPr>
          <w:rFonts w:asciiTheme="majorBidi" w:hAnsiTheme="majorBidi" w:cstheme="majorBidi"/>
          <w:color w:val="000000" w:themeColor="text1"/>
          <w:sz w:val="28"/>
          <w:szCs w:val="28"/>
        </w:rPr>
        <w:t xml:space="preserve"> </w:t>
      </w:r>
      <w:r w:rsidR="001A34F0" w:rsidRPr="00F90AEB">
        <w:rPr>
          <w:rFonts w:asciiTheme="majorBidi" w:hAnsiTheme="majorBidi" w:cstheme="majorBidi"/>
          <w:color w:val="000000" w:themeColor="text1"/>
          <w:sz w:val="28"/>
          <w:szCs w:val="28"/>
        </w:rPr>
        <w:t>steal food packages from their mess units. In addition, together with a few Jewish soldiers, he would go out at night to army food dumps and steal huge amounts of rations. This project lasted only about a month, for on June 15, 1945, he was transferred to Pilsen, Czechoslovakia. </w:t>
      </w:r>
    </w:p>
    <w:p w14:paraId="64782D29" w14:textId="1B9CB89D" w:rsidR="001A34F0" w:rsidRPr="00F90AEB" w:rsidRDefault="005B7D8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When Lipman arrived in Pilsen, he was recruited to work with the </w:t>
      </w:r>
      <w:proofErr w:type="spellStart"/>
      <w:r w:rsidR="001A34F0" w:rsidRPr="00F90AEB">
        <w:rPr>
          <w:rFonts w:asciiTheme="majorBidi" w:hAnsiTheme="majorBidi" w:cstheme="majorBidi"/>
          <w:i/>
          <w:iCs/>
          <w:color w:val="000000" w:themeColor="text1"/>
          <w:sz w:val="28"/>
          <w:szCs w:val="28"/>
        </w:rPr>
        <w:t>Brichah</w:t>
      </w:r>
      <w:proofErr w:type="spellEnd"/>
      <w:r w:rsidR="001A34F0" w:rsidRPr="00F90AEB">
        <w:rPr>
          <w:rFonts w:asciiTheme="majorBidi" w:hAnsiTheme="majorBidi" w:cstheme="majorBidi"/>
          <w:color w:val="000000" w:themeColor="text1"/>
          <w:sz w:val="28"/>
          <w:szCs w:val="28"/>
        </w:rPr>
        <w:t xml:space="preserve">, the underground mass migration of Jews from Eastern Europe (between 1944 and 1948) to Palestine. There were 6,000 Jews starving in Prague and another 16,000 still in Theresienstadt in the Russian zone of occupation, which they tightly controlled. Lipman was asked to provide material and logistical aid to the Jews so they could be transported from Prague to Pilsen, and from there to Salzburg, Austria. </w:t>
      </w: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Once in Austria, they would be taken to Italy and then to Palestine. Transferring the Jews across the Danube to Salzburg had to be accomplished without being arrested by troop patrols, military police or counterintelligence agents. </w:t>
      </w:r>
    </w:p>
    <w:p w14:paraId="71697C4C" w14:textId="66632E9B" w:rsidR="001A34F0" w:rsidRPr="00F90AEB" w:rsidRDefault="005B7D8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Lipman appropriated trucks and gas from the Third Army, and when a shortage of fuel developed, they had to purchase gasoline on the black market.  </w:t>
      </w:r>
    </w:p>
    <w:p w14:paraId="462AE9BA" w14:textId="77777777" w:rsidR="005B7D8A" w:rsidRDefault="001A34F0" w:rsidP="00F90AEB">
      <w:pPr>
        <w:pStyle w:val="NoSpacing"/>
        <w:jc w:val="both"/>
        <w:rPr>
          <w:rFonts w:asciiTheme="majorBidi" w:hAnsiTheme="majorBidi" w:cstheme="majorBidi"/>
          <w:color w:val="000000" w:themeColor="text1"/>
          <w:sz w:val="28"/>
          <w:szCs w:val="28"/>
        </w:rPr>
      </w:pPr>
      <w:r w:rsidRPr="00F90AEB">
        <w:rPr>
          <w:rFonts w:asciiTheme="majorBidi" w:hAnsiTheme="majorBidi" w:cstheme="majorBidi"/>
          <w:color w:val="000000" w:themeColor="text1"/>
          <w:sz w:val="28"/>
          <w:szCs w:val="28"/>
        </w:rPr>
        <w:t> </w:t>
      </w:r>
    </w:p>
    <w:p w14:paraId="76D259DB" w14:textId="77556C31" w:rsidR="001A34F0" w:rsidRPr="005B7D8A" w:rsidRDefault="001A34F0" w:rsidP="005B7D8A">
      <w:pPr>
        <w:pStyle w:val="NoSpacing"/>
        <w:jc w:val="center"/>
        <w:rPr>
          <w:rFonts w:asciiTheme="majorBidi" w:hAnsiTheme="majorBidi" w:cstheme="majorBidi"/>
          <w:b/>
          <w:bCs/>
          <w:color w:val="000000" w:themeColor="text1"/>
          <w:sz w:val="28"/>
          <w:szCs w:val="28"/>
        </w:rPr>
      </w:pPr>
      <w:r w:rsidRPr="005B7D8A">
        <w:rPr>
          <w:rFonts w:asciiTheme="majorBidi" w:hAnsiTheme="majorBidi" w:cstheme="majorBidi"/>
          <w:b/>
          <w:bCs/>
          <w:color w:val="000000" w:themeColor="text1"/>
          <w:sz w:val="28"/>
          <w:szCs w:val="28"/>
        </w:rPr>
        <w:t>Northern Bavaria</w:t>
      </w:r>
    </w:p>
    <w:p w14:paraId="7ECE1646" w14:textId="23249C06" w:rsidR="001A34F0" w:rsidRPr="00F90AEB" w:rsidRDefault="005B7D8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 xml:space="preserve">In Northern Bavaria, Lipman found groups of Jews throughout </w:t>
      </w:r>
      <w:proofErr w:type="spellStart"/>
      <w:r w:rsidR="001A34F0" w:rsidRPr="00F90AEB">
        <w:rPr>
          <w:rFonts w:asciiTheme="majorBidi" w:hAnsiTheme="majorBidi" w:cstheme="majorBidi"/>
          <w:color w:val="000000" w:themeColor="text1"/>
          <w:sz w:val="28"/>
          <w:szCs w:val="28"/>
        </w:rPr>
        <w:t>Niederbayern</w:t>
      </w:r>
      <w:proofErr w:type="spellEnd"/>
      <w:r w:rsidR="001A34F0" w:rsidRPr="00F90AEB">
        <w:rPr>
          <w:rFonts w:asciiTheme="majorBidi" w:hAnsiTheme="majorBidi" w:cstheme="majorBidi"/>
          <w:color w:val="000000" w:themeColor="text1"/>
          <w:sz w:val="28"/>
          <w:szCs w:val="28"/>
        </w:rPr>
        <w:t xml:space="preserve">  and </w:t>
      </w:r>
      <w:proofErr w:type="spellStart"/>
      <w:r w:rsidR="001A34F0" w:rsidRPr="00F90AEB">
        <w:rPr>
          <w:rFonts w:asciiTheme="majorBidi" w:hAnsiTheme="majorBidi" w:cstheme="majorBidi"/>
          <w:color w:val="000000" w:themeColor="text1"/>
          <w:sz w:val="28"/>
          <w:szCs w:val="28"/>
        </w:rPr>
        <w:t>Oberplaz</w:t>
      </w:r>
      <w:proofErr w:type="spellEnd"/>
      <w:r w:rsidR="001A34F0" w:rsidRPr="00F90AEB">
        <w:rPr>
          <w:rFonts w:asciiTheme="majorBidi" w:hAnsiTheme="majorBidi" w:cstheme="majorBidi"/>
          <w:color w:val="000000" w:themeColor="text1"/>
          <w:sz w:val="28"/>
          <w:szCs w:val="28"/>
        </w:rPr>
        <w:t>, who were in need of clothing and a means to contact their relatives. He helped them establish </w:t>
      </w:r>
      <w:proofErr w:type="spellStart"/>
      <w:r w:rsidR="001A34F0" w:rsidRPr="00F90AEB">
        <w:rPr>
          <w:rFonts w:asciiTheme="majorBidi" w:hAnsiTheme="majorBidi" w:cstheme="majorBidi"/>
          <w:i/>
          <w:iCs/>
          <w:color w:val="000000" w:themeColor="text1"/>
          <w:sz w:val="28"/>
          <w:szCs w:val="28"/>
        </w:rPr>
        <w:t>hachsharot</w:t>
      </w:r>
      <w:proofErr w:type="spellEnd"/>
      <w:r w:rsidR="001A34F0" w:rsidRPr="00F90AEB">
        <w:rPr>
          <w:rFonts w:asciiTheme="majorBidi" w:hAnsiTheme="majorBidi" w:cstheme="majorBidi"/>
          <w:color w:val="000000" w:themeColor="text1"/>
          <w:sz w:val="28"/>
          <w:szCs w:val="28"/>
        </w:rPr>
        <w:t>  (pioneer training collectives) to prepare them for life in </w:t>
      </w:r>
      <w:r w:rsidR="001A34F0" w:rsidRPr="00F90AEB">
        <w:rPr>
          <w:rFonts w:asciiTheme="majorBidi" w:hAnsiTheme="majorBidi" w:cstheme="majorBidi"/>
          <w:i/>
          <w:iCs/>
          <w:color w:val="000000" w:themeColor="text1"/>
          <w:sz w:val="28"/>
          <w:szCs w:val="28"/>
        </w:rPr>
        <w:t>Eretz Israel.</w:t>
      </w:r>
      <w:r w:rsidR="001A34F0" w:rsidRPr="00F90AEB">
        <w:rPr>
          <w:rFonts w:asciiTheme="majorBidi" w:hAnsiTheme="majorBidi" w:cstheme="majorBidi"/>
          <w:color w:val="000000" w:themeColor="text1"/>
          <w:sz w:val="28"/>
          <w:szCs w:val="28"/>
        </w:rPr>
        <w:t xml:space="preserve"> Lipman and his assistant Simon </w:t>
      </w:r>
      <w:proofErr w:type="spellStart"/>
      <w:r w:rsidR="001A34F0" w:rsidRPr="00F90AEB">
        <w:rPr>
          <w:rFonts w:asciiTheme="majorBidi" w:hAnsiTheme="majorBidi" w:cstheme="majorBidi"/>
          <w:color w:val="000000" w:themeColor="text1"/>
          <w:sz w:val="28"/>
          <w:szCs w:val="28"/>
        </w:rPr>
        <w:t>Pava</w:t>
      </w:r>
      <w:proofErr w:type="spellEnd"/>
      <w:r w:rsidR="001A34F0" w:rsidRPr="00F90AEB">
        <w:rPr>
          <w:rFonts w:asciiTheme="majorBidi" w:hAnsiTheme="majorBidi" w:cstheme="majorBidi"/>
          <w:color w:val="000000" w:themeColor="text1"/>
          <w:sz w:val="28"/>
          <w:szCs w:val="28"/>
        </w:rPr>
        <w:t>, visited the different DP camps and communities in the area to help with legal, medical and social issues, and provided relief and assisted with children’s groups. The extent of the work became too time-consuming, even after a Central Committee for Northern Bavaria was established. Fortunately. Joseph Levine, the first JDC worker to arrive in the region, slowly began assuming their responsibilities.  </w:t>
      </w:r>
    </w:p>
    <w:p w14:paraId="780480B3" w14:textId="77777777" w:rsidR="005B7D8A" w:rsidRDefault="005B7D8A" w:rsidP="00F90AEB">
      <w:pPr>
        <w:pStyle w:val="NoSpacing"/>
        <w:jc w:val="both"/>
        <w:rPr>
          <w:rFonts w:asciiTheme="majorBidi" w:hAnsiTheme="majorBidi" w:cstheme="majorBidi"/>
          <w:color w:val="000000" w:themeColor="text1"/>
          <w:sz w:val="28"/>
          <w:szCs w:val="28"/>
        </w:rPr>
      </w:pPr>
    </w:p>
    <w:p w14:paraId="4339750A" w14:textId="296CABB3" w:rsidR="001A34F0" w:rsidRPr="00784E9A" w:rsidRDefault="001A34F0" w:rsidP="00784E9A">
      <w:pPr>
        <w:pStyle w:val="NoSpacing"/>
        <w:jc w:val="center"/>
        <w:rPr>
          <w:rFonts w:asciiTheme="majorBidi" w:hAnsiTheme="majorBidi" w:cstheme="majorBidi"/>
          <w:b/>
          <w:bCs/>
          <w:color w:val="000000" w:themeColor="text1"/>
          <w:sz w:val="28"/>
          <w:szCs w:val="28"/>
        </w:rPr>
      </w:pPr>
      <w:r w:rsidRPr="00784E9A">
        <w:rPr>
          <w:rFonts w:asciiTheme="majorBidi" w:hAnsiTheme="majorBidi" w:cstheme="majorBidi"/>
          <w:b/>
          <w:bCs/>
          <w:color w:val="000000" w:themeColor="text1"/>
          <w:sz w:val="28"/>
          <w:szCs w:val="28"/>
        </w:rPr>
        <w:t>Package and Mail Enterprise</w:t>
      </w:r>
    </w:p>
    <w:p w14:paraId="0E4BD2FB" w14:textId="4903AC8C" w:rsidR="001A34F0" w:rsidRPr="00F90AEB" w:rsidRDefault="00784E9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While in Northern Bavaria, Lipman initiated a package and mail campaign. Between October 1945 and May 1946, he received between 175-180 tons of packages, which were housed in a warehouse he requisitioned near the Jewish community house. This afforded pregnant women, children , nursing mother and the elderly with food they desperately needed.  </w:t>
      </w:r>
    </w:p>
    <w:p w14:paraId="0DE9B291" w14:textId="03BC38B2" w:rsidR="001A34F0" w:rsidRPr="00F90AEB" w:rsidRDefault="00784E9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1A34F0" w:rsidRPr="00F90AEB">
        <w:rPr>
          <w:rFonts w:asciiTheme="majorBidi" w:hAnsiTheme="majorBidi" w:cstheme="majorBidi"/>
          <w:color w:val="000000" w:themeColor="text1"/>
          <w:sz w:val="28"/>
          <w:szCs w:val="28"/>
        </w:rPr>
        <w:t>The postal system he created also became a substantial operation. At one point, 2,000-2,500 letters were sent from Germany, and 500-600 were received every week. Because the DP</w:t>
      </w:r>
      <w:r w:rsidR="00AD083F">
        <w:rPr>
          <w:rFonts w:asciiTheme="majorBidi" w:hAnsiTheme="majorBidi" w:cstheme="majorBidi"/>
          <w:color w:val="000000" w:themeColor="text1"/>
          <w:sz w:val="28"/>
          <w:szCs w:val="28"/>
        </w:rPr>
        <w:t>s</w:t>
      </w:r>
      <w:r w:rsidR="001A34F0" w:rsidRPr="00F90AEB">
        <w:rPr>
          <w:rFonts w:asciiTheme="majorBidi" w:hAnsiTheme="majorBidi" w:cstheme="majorBidi"/>
          <w:color w:val="000000" w:themeColor="text1"/>
          <w:sz w:val="28"/>
          <w:szCs w:val="28"/>
        </w:rPr>
        <w:t xml:space="preserve"> were not permitted to send mail on their own, each letter had to be readdressed with Lipman’s military address and military rank. When the amount of outgoing mail became too overwhelming, he enlisted the help of Jewish organizations in the US, Canada and England. The incoming letters presented another challenge. Many did not have an address or any identification. These letters had to be returned with instructions to address the outer envelope to Lippman and the inner one to the DP. </w:t>
      </w:r>
    </w:p>
    <w:p w14:paraId="59740DCF" w14:textId="58FB9DE1" w:rsidR="001A34F0" w:rsidRPr="00F90AEB" w:rsidRDefault="00784E9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Because the package and mail projects were not sanctioned by the army, the chaplains risked reprimand. In late 1945, mail sent to England burst open, tossing the letters throughout the aircraft. The European Theater postal officer immediately called for an investigation with Lipman being summoned before the chief of staff of his division. After being told that DPs were forbidden to use the mails, Lipman explained they could not wait six to twelve months for the military to correct this problem. The officer apparently agreed. With a broad grin he told Lipman: Consider yourself reprimanded and get the hell out of here.” </w:t>
      </w:r>
    </w:p>
    <w:p w14:paraId="5442B3B0" w14:textId="47E4B22E" w:rsidR="001A34F0" w:rsidRPr="00F90AEB" w:rsidRDefault="00784E9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 xml:space="preserve">When Lipman was assigned to the </w:t>
      </w:r>
      <w:proofErr w:type="spellStart"/>
      <w:r w:rsidR="001A34F0" w:rsidRPr="00F90AEB">
        <w:rPr>
          <w:rFonts w:asciiTheme="majorBidi" w:hAnsiTheme="majorBidi" w:cstheme="majorBidi"/>
          <w:color w:val="000000" w:themeColor="text1"/>
          <w:sz w:val="28"/>
          <w:szCs w:val="28"/>
        </w:rPr>
        <w:t>Wetzlar</w:t>
      </w:r>
      <w:proofErr w:type="spellEnd"/>
      <w:r w:rsidR="001A34F0" w:rsidRPr="00F90AEB">
        <w:rPr>
          <w:rFonts w:asciiTheme="majorBidi" w:hAnsiTheme="majorBidi" w:cstheme="majorBidi"/>
          <w:color w:val="000000" w:themeColor="text1"/>
          <w:sz w:val="28"/>
          <w:szCs w:val="28"/>
        </w:rPr>
        <w:t xml:space="preserve"> Military Post he and other chaplains were involved in getting Jews out of Germany and Austria, by supplying trucks, food, gasoline and clothing and false papers. </w:t>
      </w:r>
    </w:p>
    <w:p w14:paraId="77817AA2" w14:textId="77777777" w:rsidR="00784E9A" w:rsidRDefault="00784E9A" w:rsidP="00F90AEB">
      <w:pPr>
        <w:pStyle w:val="NoSpacing"/>
        <w:jc w:val="both"/>
        <w:rPr>
          <w:rFonts w:asciiTheme="majorBidi" w:hAnsiTheme="majorBidi" w:cstheme="majorBidi"/>
          <w:color w:val="000000" w:themeColor="text1"/>
          <w:sz w:val="28"/>
          <w:szCs w:val="28"/>
        </w:rPr>
      </w:pPr>
    </w:p>
    <w:p w14:paraId="1DF43996" w14:textId="70910ED5" w:rsidR="001A34F0" w:rsidRPr="00784E9A" w:rsidRDefault="001A34F0" w:rsidP="00784E9A">
      <w:pPr>
        <w:pStyle w:val="NoSpacing"/>
        <w:jc w:val="center"/>
        <w:rPr>
          <w:rFonts w:asciiTheme="majorBidi" w:hAnsiTheme="majorBidi" w:cstheme="majorBidi"/>
          <w:b/>
          <w:bCs/>
          <w:color w:val="000000" w:themeColor="text1"/>
          <w:sz w:val="28"/>
          <w:szCs w:val="28"/>
        </w:rPr>
      </w:pPr>
      <w:r w:rsidRPr="00784E9A">
        <w:rPr>
          <w:rFonts w:asciiTheme="majorBidi" w:hAnsiTheme="majorBidi" w:cstheme="majorBidi"/>
          <w:b/>
          <w:bCs/>
          <w:color w:val="000000" w:themeColor="text1"/>
          <w:sz w:val="28"/>
          <w:szCs w:val="28"/>
        </w:rPr>
        <w:t>A Final Note</w:t>
      </w:r>
    </w:p>
    <w:p w14:paraId="3D51F061" w14:textId="07F2F36C" w:rsidR="001A34F0" w:rsidRPr="00F90AEB" w:rsidRDefault="00784E9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In discussing the </w:t>
      </w:r>
      <w:proofErr w:type="spellStart"/>
      <w:r w:rsidR="001A34F0" w:rsidRPr="00F90AEB">
        <w:rPr>
          <w:rFonts w:asciiTheme="majorBidi" w:hAnsiTheme="majorBidi" w:cstheme="majorBidi"/>
          <w:i/>
          <w:iCs/>
          <w:color w:val="000000" w:themeColor="text1"/>
          <w:sz w:val="28"/>
          <w:szCs w:val="28"/>
        </w:rPr>
        <w:t>mesirat</w:t>
      </w:r>
      <w:proofErr w:type="spellEnd"/>
      <w:r w:rsidR="001A34F0" w:rsidRPr="00F90AEB">
        <w:rPr>
          <w:rFonts w:asciiTheme="majorBidi" w:hAnsiTheme="majorBidi" w:cstheme="majorBidi"/>
          <w:i/>
          <w:iCs/>
          <w:color w:val="000000" w:themeColor="text1"/>
          <w:sz w:val="28"/>
          <w:szCs w:val="28"/>
        </w:rPr>
        <w:t xml:space="preserve"> nefesh</w:t>
      </w:r>
      <w:r w:rsidR="001A34F0" w:rsidRPr="00F90AEB">
        <w:rPr>
          <w:rFonts w:asciiTheme="majorBidi" w:hAnsiTheme="majorBidi" w:cstheme="majorBidi"/>
          <w:color w:val="000000" w:themeColor="text1"/>
          <w:sz w:val="28"/>
          <w:szCs w:val="28"/>
        </w:rPr>
        <w:t> (self-sacrifice) of the chaplains, Rabbi Philip Bernstein, who served as executive director of the Commission on Army and Navy Religious Activities, declared “ No written testimony can possibly do justice to their devotion, their sacrifices , and their accomplishments.” At a time when the survivors urgently required their help, chaplains like Rabbi Eugene Lipman showed, in word and deed, they were no longer alone.  </w:t>
      </w:r>
    </w:p>
    <w:p w14:paraId="0B7F9E9F" w14:textId="0E713B66" w:rsidR="001A34F0" w:rsidRPr="00F90AEB" w:rsidRDefault="00784E9A" w:rsidP="00F90AE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A34F0" w:rsidRPr="00F90AEB">
        <w:rPr>
          <w:rFonts w:asciiTheme="majorBidi" w:hAnsiTheme="majorBidi" w:cstheme="majorBidi"/>
          <w:color w:val="000000" w:themeColor="text1"/>
          <w:sz w:val="28"/>
          <w:szCs w:val="28"/>
        </w:rPr>
        <w:t xml:space="preserve">Dr. Alex </w:t>
      </w:r>
      <w:proofErr w:type="spellStart"/>
      <w:r w:rsidR="001A34F0" w:rsidRPr="00F90AEB">
        <w:rPr>
          <w:rFonts w:asciiTheme="majorBidi" w:hAnsiTheme="majorBidi" w:cstheme="majorBidi"/>
          <w:color w:val="000000" w:themeColor="text1"/>
          <w:sz w:val="28"/>
          <w:szCs w:val="28"/>
        </w:rPr>
        <w:t>Grobman</w:t>
      </w:r>
      <w:proofErr w:type="spellEnd"/>
      <w:r w:rsidR="001A34F0" w:rsidRPr="00F90AEB">
        <w:rPr>
          <w:rFonts w:asciiTheme="majorBidi" w:hAnsiTheme="majorBidi" w:cstheme="majorBidi"/>
          <w:color w:val="000000" w:themeColor="text1"/>
          <w:sz w:val="28"/>
          <w:szCs w:val="28"/>
        </w:rPr>
        <w:t xml:space="preserve"> is the senior resident scholar at the John C. Danforth Society and a member of the Council of Scholars for Peace in the Middle East. </w:t>
      </w:r>
    </w:p>
    <w:p w14:paraId="0E2D48F9" w14:textId="77777777" w:rsidR="00784E9A" w:rsidRDefault="00784E9A" w:rsidP="00F90AEB">
      <w:pPr>
        <w:pStyle w:val="NoSpacing"/>
        <w:jc w:val="both"/>
        <w:rPr>
          <w:rFonts w:asciiTheme="majorBidi" w:hAnsiTheme="majorBidi" w:cstheme="majorBidi"/>
          <w:color w:val="000000" w:themeColor="text1"/>
          <w:sz w:val="28"/>
          <w:szCs w:val="28"/>
        </w:rPr>
      </w:pPr>
    </w:p>
    <w:p w14:paraId="539D908A" w14:textId="29005E45" w:rsidR="001A34F0" w:rsidRPr="00784E9A" w:rsidRDefault="001A34F0" w:rsidP="00F90AEB">
      <w:pPr>
        <w:pStyle w:val="NoSpacing"/>
        <w:jc w:val="both"/>
        <w:rPr>
          <w:rFonts w:asciiTheme="majorBidi" w:hAnsiTheme="majorBidi" w:cstheme="majorBidi"/>
          <w:i/>
          <w:iCs/>
          <w:color w:val="000000" w:themeColor="text1"/>
          <w:sz w:val="28"/>
          <w:szCs w:val="28"/>
        </w:rPr>
      </w:pPr>
      <w:r w:rsidRPr="00784E9A">
        <w:rPr>
          <w:rFonts w:asciiTheme="majorBidi" w:hAnsiTheme="majorBidi" w:cstheme="majorBidi"/>
          <w:i/>
          <w:iCs/>
          <w:color w:val="000000" w:themeColor="text1"/>
          <w:sz w:val="28"/>
          <w:szCs w:val="28"/>
        </w:rPr>
        <w:t>Reprinted from the April 28, 2022 email of Arutz Sheva (Israel News)</w:t>
      </w:r>
    </w:p>
    <w:p w14:paraId="39F4E406" w14:textId="77777777" w:rsidR="001A34F0" w:rsidRPr="00F90AEB" w:rsidRDefault="001A34F0" w:rsidP="00F90AEB">
      <w:pPr>
        <w:pStyle w:val="NoSpacing"/>
        <w:jc w:val="both"/>
        <w:rPr>
          <w:rFonts w:asciiTheme="majorBidi" w:hAnsiTheme="majorBidi" w:cstheme="majorBidi"/>
          <w:color w:val="000000" w:themeColor="text1"/>
          <w:sz w:val="28"/>
          <w:szCs w:val="28"/>
        </w:rPr>
      </w:pPr>
      <w:r w:rsidRPr="00F90AEB">
        <w:rPr>
          <w:rFonts w:asciiTheme="majorBidi" w:hAnsiTheme="majorBidi" w:cstheme="majorBidi"/>
          <w:color w:val="000000" w:themeColor="text1"/>
          <w:sz w:val="28"/>
          <w:szCs w:val="28"/>
        </w:rPr>
        <w:t>  </w:t>
      </w:r>
    </w:p>
    <w:p w14:paraId="41D14BE4" w14:textId="77777777" w:rsidR="001A34F0" w:rsidRPr="00F90AEB" w:rsidRDefault="001A34F0" w:rsidP="00F90AEB">
      <w:pPr>
        <w:pStyle w:val="NoSpacing"/>
        <w:jc w:val="both"/>
        <w:rPr>
          <w:rFonts w:asciiTheme="majorBidi" w:hAnsiTheme="majorBidi" w:cstheme="majorBidi"/>
          <w:color w:val="000000" w:themeColor="text1"/>
          <w:sz w:val="28"/>
          <w:szCs w:val="28"/>
        </w:rPr>
      </w:pPr>
    </w:p>
    <w:p w14:paraId="5EFCA636" w14:textId="77777777" w:rsidR="00EF2EED" w:rsidRDefault="00340B26" w:rsidP="00F90AEB">
      <w:pPr>
        <w:pStyle w:val="NoSpacing"/>
        <w:jc w:val="both"/>
        <w:rPr>
          <w:rFonts w:asciiTheme="majorBidi" w:hAnsiTheme="majorBidi" w:cstheme="majorBidi"/>
          <w:color w:val="000000" w:themeColor="text1"/>
          <w:sz w:val="28"/>
          <w:szCs w:val="28"/>
        </w:rPr>
      </w:pPr>
      <w:r w:rsidRPr="00F90AEB">
        <w:rPr>
          <w:rFonts w:asciiTheme="majorBidi" w:hAnsiTheme="majorBidi" w:cstheme="majorBidi"/>
          <w:color w:val="000000" w:themeColor="text1"/>
          <w:sz w:val="28"/>
          <w:szCs w:val="28"/>
        </w:rPr>
        <w:br w:type="page"/>
      </w:r>
    </w:p>
    <w:p w14:paraId="31142E9E" w14:textId="637986D7" w:rsidR="00D744E8" w:rsidRPr="00D744E8" w:rsidRDefault="00EF2EED" w:rsidP="00D744E8">
      <w:pPr>
        <w:pStyle w:val="NoSpacing"/>
        <w:jc w:val="center"/>
        <w:rPr>
          <w:rFonts w:asciiTheme="majorBidi" w:hAnsiTheme="majorBidi" w:cstheme="majorBidi"/>
          <w:b/>
          <w:bCs/>
          <w:color w:val="000000" w:themeColor="text1"/>
          <w:sz w:val="72"/>
          <w:szCs w:val="72"/>
        </w:rPr>
      </w:pPr>
      <w:proofErr w:type="spellStart"/>
      <w:r w:rsidRPr="00D744E8">
        <w:rPr>
          <w:rFonts w:asciiTheme="majorBidi" w:hAnsiTheme="majorBidi" w:cstheme="majorBidi"/>
          <w:b/>
          <w:bCs/>
          <w:color w:val="000000" w:themeColor="text1"/>
          <w:sz w:val="72"/>
          <w:szCs w:val="72"/>
        </w:rPr>
        <w:lastRenderedPageBreak/>
        <w:t>Rav</w:t>
      </w:r>
      <w:proofErr w:type="spellEnd"/>
      <w:r w:rsidRPr="00D744E8">
        <w:rPr>
          <w:rFonts w:asciiTheme="majorBidi" w:hAnsiTheme="majorBidi" w:cstheme="majorBidi"/>
          <w:b/>
          <w:bCs/>
          <w:color w:val="000000" w:themeColor="text1"/>
          <w:sz w:val="72"/>
          <w:szCs w:val="72"/>
        </w:rPr>
        <w:t xml:space="preserve"> Avigdor Miller on The</w:t>
      </w:r>
    </w:p>
    <w:p w14:paraId="03ED5807" w14:textId="3246506F" w:rsidR="00EF2EED" w:rsidRPr="00D744E8" w:rsidRDefault="00EF2EED" w:rsidP="00D744E8">
      <w:pPr>
        <w:pStyle w:val="NoSpacing"/>
        <w:jc w:val="center"/>
        <w:rPr>
          <w:rFonts w:asciiTheme="majorBidi" w:hAnsiTheme="majorBidi" w:cstheme="majorBidi"/>
          <w:b/>
          <w:bCs/>
          <w:color w:val="000000" w:themeColor="text1"/>
          <w:sz w:val="72"/>
          <w:szCs w:val="72"/>
        </w:rPr>
      </w:pPr>
      <w:r w:rsidRPr="00D744E8">
        <w:rPr>
          <w:rFonts w:asciiTheme="majorBidi" w:hAnsiTheme="majorBidi" w:cstheme="majorBidi"/>
          <w:b/>
          <w:bCs/>
          <w:color w:val="000000" w:themeColor="text1"/>
          <w:sz w:val="72"/>
          <w:szCs w:val="72"/>
        </w:rPr>
        <w:t xml:space="preserve">Coatroom and Olam </w:t>
      </w:r>
      <w:proofErr w:type="spellStart"/>
      <w:r w:rsidRPr="00D744E8">
        <w:rPr>
          <w:rFonts w:asciiTheme="majorBidi" w:hAnsiTheme="majorBidi" w:cstheme="majorBidi"/>
          <w:b/>
          <w:bCs/>
          <w:color w:val="000000" w:themeColor="text1"/>
          <w:sz w:val="72"/>
          <w:szCs w:val="72"/>
        </w:rPr>
        <w:t>Haboh</w:t>
      </w:r>
      <w:proofErr w:type="spellEnd"/>
    </w:p>
    <w:p w14:paraId="4E887190" w14:textId="77777777" w:rsidR="00D744E8" w:rsidRPr="00D744E8" w:rsidRDefault="00D744E8" w:rsidP="00D744E8">
      <w:pPr>
        <w:pStyle w:val="NoSpacing"/>
        <w:jc w:val="center"/>
        <w:rPr>
          <w:rFonts w:asciiTheme="majorBidi" w:hAnsiTheme="majorBidi" w:cstheme="majorBidi"/>
          <w:color w:val="000000" w:themeColor="text1"/>
          <w:sz w:val="28"/>
          <w:szCs w:val="28"/>
        </w:rPr>
      </w:pPr>
    </w:p>
    <w:p w14:paraId="47EB7AEE" w14:textId="66901EE4" w:rsidR="00D744E8" w:rsidRPr="00D744E8" w:rsidRDefault="00D744E8" w:rsidP="00D744E8">
      <w:pPr>
        <w:pStyle w:val="NoSpacing"/>
        <w:jc w:val="center"/>
        <w:rPr>
          <w:rFonts w:asciiTheme="majorBidi" w:hAnsiTheme="majorBidi" w:cstheme="majorBidi"/>
          <w:color w:val="000000" w:themeColor="text1"/>
          <w:sz w:val="28"/>
          <w:szCs w:val="28"/>
        </w:rPr>
      </w:pPr>
      <w:r w:rsidRPr="00D744E8">
        <w:rPr>
          <w:rFonts w:asciiTheme="majorBidi" w:hAnsiTheme="majorBidi" w:cstheme="majorBidi"/>
          <w:noProof/>
          <w:color w:val="000000" w:themeColor="text1"/>
          <w:sz w:val="28"/>
          <w:szCs w:val="28"/>
        </w:rPr>
        <w:drawing>
          <wp:inline distT="0" distB="0" distL="0" distR="0" wp14:anchorId="41FE0857" wp14:editId="4992C094">
            <wp:extent cx="1978025" cy="25031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8025" cy="2503170"/>
                    </a:xfrm>
                    <a:prstGeom prst="rect">
                      <a:avLst/>
                    </a:prstGeom>
                    <a:noFill/>
                    <a:ln>
                      <a:noFill/>
                    </a:ln>
                  </pic:spPr>
                </pic:pic>
              </a:graphicData>
            </a:graphic>
          </wp:inline>
        </w:drawing>
      </w:r>
    </w:p>
    <w:p w14:paraId="08AC3DF9" w14:textId="77777777" w:rsidR="00D744E8" w:rsidRPr="00D744E8" w:rsidRDefault="00D744E8" w:rsidP="00D744E8">
      <w:pPr>
        <w:pStyle w:val="NoSpacing"/>
        <w:jc w:val="both"/>
        <w:rPr>
          <w:rFonts w:asciiTheme="majorBidi" w:hAnsiTheme="majorBidi" w:cstheme="majorBidi"/>
          <w:color w:val="000000" w:themeColor="text1"/>
          <w:sz w:val="28"/>
          <w:szCs w:val="28"/>
        </w:rPr>
      </w:pPr>
    </w:p>
    <w:p w14:paraId="1563B3F3" w14:textId="6B6C949C" w:rsidR="00EF2EED" w:rsidRPr="00D744E8" w:rsidRDefault="00D744E8" w:rsidP="00D744E8">
      <w:pPr>
        <w:pStyle w:val="NoSpacing"/>
        <w:jc w:val="both"/>
        <w:rPr>
          <w:rFonts w:asciiTheme="majorBidi" w:hAnsiTheme="majorBidi" w:cstheme="majorBidi"/>
          <w:b/>
          <w:bCs/>
          <w:color w:val="000000" w:themeColor="text1"/>
          <w:sz w:val="28"/>
          <w:szCs w:val="28"/>
        </w:rPr>
      </w:pPr>
      <w:r>
        <w:rPr>
          <w:rStyle w:val="Strong"/>
          <w:rFonts w:asciiTheme="majorBidi" w:hAnsiTheme="majorBidi" w:cstheme="majorBidi"/>
          <w:color w:val="000000" w:themeColor="text1"/>
          <w:sz w:val="28"/>
          <w:szCs w:val="28"/>
        </w:rPr>
        <w:tab/>
      </w:r>
      <w:r w:rsidR="00EF2EED" w:rsidRPr="00D744E8">
        <w:rPr>
          <w:rStyle w:val="Strong"/>
          <w:rFonts w:asciiTheme="majorBidi" w:hAnsiTheme="majorBidi" w:cstheme="majorBidi"/>
          <w:color w:val="000000" w:themeColor="text1"/>
          <w:sz w:val="28"/>
          <w:szCs w:val="28"/>
        </w:rPr>
        <w:t>QUESTION</w:t>
      </w:r>
      <w:r w:rsidR="00EF2EED" w:rsidRPr="00D744E8">
        <w:rPr>
          <w:rStyle w:val="Strong"/>
          <w:rFonts w:asciiTheme="majorBidi" w:hAnsiTheme="majorBidi" w:cstheme="majorBidi"/>
          <w:b w:val="0"/>
          <w:bCs w:val="0"/>
          <w:color w:val="000000" w:themeColor="text1"/>
          <w:sz w:val="28"/>
          <w:szCs w:val="28"/>
        </w:rPr>
        <w:t>:</w:t>
      </w:r>
      <w:r w:rsidR="00EF2EED" w:rsidRPr="00D744E8">
        <w:rPr>
          <w:rFonts w:asciiTheme="majorBidi" w:hAnsiTheme="majorBidi" w:cstheme="majorBidi"/>
          <w:b/>
          <w:bCs/>
          <w:color w:val="000000" w:themeColor="text1"/>
          <w:sz w:val="28"/>
          <w:szCs w:val="28"/>
        </w:rPr>
        <w:t xml:space="preserve"> </w:t>
      </w:r>
      <w:r w:rsidR="00EF2EED" w:rsidRPr="00D744E8">
        <w:rPr>
          <w:rStyle w:val="Strong"/>
          <w:rFonts w:asciiTheme="majorBidi" w:hAnsiTheme="majorBidi" w:cstheme="majorBidi"/>
          <w:b w:val="0"/>
          <w:bCs w:val="0"/>
          <w:color w:val="000000" w:themeColor="text1"/>
          <w:sz w:val="28"/>
          <w:szCs w:val="28"/>
        </w:rPr>
        <w:t xml:space="preserve">You told us before a story about a Jewish woman in the Middle Ages who was dragged to her death by </w:t>
      </w:r>
      <w:proofErr w:type="spellStart"/>
      <w:r w:rsidR="00EF2EED" w:rsidRPr="00D744E8">
        <w:rPr>
          <w:rStyle w:val="Strong"/>
          <w:rFonts w:asciiTheme="majorBidi" w:hAnsiTheme="majorBidi" w:cstheme="majorBidi"/>
          <w:b w:val="0"/>
          <w:bCs w:val="0"/>
          <w:color w:val="000000" w:themeColor="text1"/>
          <w:sz w:val="28"/>
          <w:szCs w:val="28"/>
        </w:rPr>
        <w:t>anti-semites</w:t>
      </w:r>
      <w:proofErr w:type="spellEnd"/>
      <w:r w:rsidR="00EF2EED" w:rsidRPr="00D744E8">
        <w:rPr>
          <w:rStyle w:val="Strong"/>
          <w:rFonts w:asciiTheme="majorBidi" w:hAnsiTheme="majorBidi" w:cstheme="majorBidi"/>
          <w:b w:val="0"/>
          <w:bCs w:val="0"/>
          <w:color w:val="000000" w:themeColor="text1"/>
          <w:sz w:val="28"/>
          <w:szCs w:val="28"/>
        </w:rPr>
        <w:t> who tied her to the back of a horse. Why does Hashem test His children so severely to the point of having a good woman killed like that?</w:t>
      </w:r>
    </w:p>
    <w:p w14:paraId="3A6A4A07" w14:textId="3F8E07CD" w:rsidR="00EF2EED" w:rsidRPr="00D744E8" w:rsidRDefault="00D744E8" w:rsidP="00D744E8">
      <w:pPr>
        <w:pStyle w:val="NoSpacing"/>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ab/>
      </w:r>
      <w:r w:rsidR="00EF2EED" w:rsidRPr="00D744E8">
        <w:rPr>
          <w:rFonts w:asciiTheme="majorBidi" w:hAnsiTheme="majorBidi" w:cstheme="majorBidi"/>
          <w:b/>
          <w:bCs/>
          <w:color w:val="000000" w:themeColor="text1"/>
          <w:sz w:val="28"/>
          <w:szCs w:val="28"/>
        </w:rPr>
        <w:t>ANSWER:</w:t>
      </w:r>
      <w:r w:rsidRPr="00D744E8">
        <w:rPr>
          <w:rFonts w:asciiTheme="majorBidi" w:hAnsiTheme="majorBidi" w:cstheme="majorBidi"/>
          <w:b/>
          <w:bCs/>
          <w:color w:val="000000" w:themeColor="text1"/>
          <w:sz w:val="28"/>
          <w:szCs w:val="28"/>
        </w:rPr>
        <w:t xml:space="preserve"> </w:t>
      </w:r>
      <w:r w:rsidR="00EF2EED" w:rsidRPr="00D744E8">
        <w:rPr>
          <w:rFonts w:asciiTheme="majorBidi" w:hAnsiTheme="majorBidi" w:cstheme="majorBidi"/>
          <w:color w:val="000000" w:themeColor="text1"/>
          <w:sz w:val="28"/>
          <w:szCs w:val="28"/>
        </w:rPr>
        <w:t xml:space="preserve">And the answer, my friend, is as follows. You know, when you go to a wedding, you walk into the lobby and there is a room where somebody is taking your coat and in return for your expensive </w:t>
      </w:r>
      <w:proofErr w:type="gramStart"/>
      <w:r w:rsidR="00EF2EED" w:rsidRPr="00D744E8">
        <w:rPr>
          <w:rFonts w:asciiTheme="majorBidi" w:hAnsiTheme="majorBidi" w:cstheme="majorBidi"/>
          <w:color w:val="000000" w:themeColor="text1"/>
          <w:sz w:val="28"/>
          <w:szCs w:val="28"/>
        </w:rPr>
        <w:t>coat</w:t>
      </w:r>
      <w:proofErr w:type="gramEnd"/>
      <w:r w:rsidR="00EF2EED" w:rsidRPr="00D744E8">
        <w:rPr>
          <w:rFonts w:asciiTheme="majorBidi" w:hAnsiTheme="majorBidi" w:cstheme="majorBidi"/>
          <w:color w:val="000000" w:themeColor="text1"/>
          <w:sz w:val="28"/>
          <w:szCs w:val="28"/>
        </w:rPr>
        <w:t xml:space="preserve"> he gives you a little slip of paper. And it seems as silly as could be. If you’re a child and you walk in and see such a thing, you think people are crazy. They’re trading in their good coats and they’re getting a little piece of paper. </w:t>
      </w:r>
      <w:r w:rsidR="00EF2EED" w:rsidRPr="00D744E8">
        <w:rPr>
          <w:rStyle w:val="Emphasis"/>
          <w:rFonts w:asciiTheme="majorBidi" w:hAnsiTheme="majorBidi" w:cstheme="majorBidi"/>
          <w:color w:val="000000" w:themeColor="text1"/>
          <w:sz w:val="28"/>
          <w:szCs w:val="28"/>
        </w:rPr>
        <w:t>He</w:t>
      </w:r>
      <w:r w:rsidR="00EF2EED" w:rsidRPr="00D744E8">
        <w:rPr>
          <w:rFonts w:asciiTheme="majorBidi" w:hAnsiTheme="majorBidi" w:cstheme="majorBidi"/>
          <w:color w:val="000000" w:themeColor="text1"/>
          <w:sz w:val="28"/>
          <w:szCs w:val="28"/>
        </w:rPr>
        <w:t> wouldn’t do such a foolish thing!</w:t>
      </w:r>
    </w:p>
    <w:p w14:paraId="1AA6B6DA" w14:textId="46CE294D" w:rsidR="00EF2EED" w:rsidRPr="00D744E8" w:rsidRDefault="00D744E8" w:rsidP="00D744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F2EED" w:rsidRPr="00D744E8">
        <w:rPr>
          <w:rFonts w:asciiTheme="majorBidi" w:hAnsiTheme="majorBidi" w:cstheme="majorBidi"/>
          <w:color w:val="000000" w:themeColor="text1"/>
          <w:sz w:val="28"/>
          <w:szCs w:val="28"/>
        </w:rPr>
        <w:t>It’s only when you know what’s the story behind that, that there’s a big hall inside and a banquet where you sit and you rejoice and have a good time and after the banquet is over then you go back and you get your coat back, then it starts to make sense.</w:t>
      </w:r>
    </w:p>
    <w:p w14:paraId="08C1878A" w14:textId="6E13430A" w:rsidR="00EF2EED" w:rsidRPr="00D744E8" w:rsidRDefault="00D744E8" w:rsidP="00D744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F2EED" w:rsidRPr="00D744E8">
        <w:rPr>
          <w:rFonts w:asciiTheme="majorBidi" w:hAnsiTheme="majorBidi" w:cstheme="majorBidi"/>
          <w:color w:val="000000" w:themeColor="text1"/>
          <w:sz w:val="28"/>
          <w:szCs w:val="28"/>
        </w:rPr>
        <w:t>When a man doesn’t know about the World to Come and he sees that we have to deposit our bodies he gets flustered. And sometimes the clerk who is behind the counter gives you not only a ticket, but with the ticket he gives you a punch. It happens.</w:t>
      </w:r>
    </w:p>
    <w:p w14:paraId="03797168" w14:textId="73FFCF31" w:rsidR="00EF2EED" w:rsidRPr="00D744E8" w:rsidRDefault="00D744E8" w:rsidP="00D744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EF2EED" w:rsidRPr="00D744E8">
        <w:rPr>
          <w:rFonts w:asciiTheme="majorBidi" w:hAnsiTheme="majorBidi" w:cstheme="majorBidi"/>
          <w:color w:val="000000" w:themeColor="text1"/>
          <w:sz w:val="28"/>
          <w:szCs w:val="28"/>
        </w:rPr>
        <w:t>Like Hitler. Hitler was a very important cloakroom attendant. He led millions of Jews out of this world. They gave him their bodies. And if you’re ignorant of the World to Come so it doesn’t make any sense at all to give away your bodies. </w:t>
      </w:r>
    </w:p>
    <w:p w14:paraId="65006611" w14:textId="37BC6EAE" w:rsidR="00EF2EED" w:rsidRPr="00D744E8" w:rsidRDefault="00D744E8" w:rsidP="00D744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F2EED" w:rsidRPr="00D744E8">
        <w:rPr>
          <w:rFonts w:asciiTheme="majorBidi" w:hAnsiTheme="majorBidi" w:cstheme="majorBidi"/>
          <w:color w:val="000000" w:themeColor="text1"/>
          <w:sz w:val="28"/>
          <w:szCs w:val="28"/>
        </w:rPr>
        <w:t>But we have to realize that we’re giving our bodies away not because that’s the end of the story. The crematorium is not the end of the story. It’s just the beginning of the story. Behind the crematorium is the World to Come. We don’t live in this world for this world. </w:t>
      </w:r>
    </w:p>
    <w:p w14:paraId="5B58785C" w14:textId="52EEE7FF" w:rsidR="00EF2EED" w:rsidRPr="00D744E8" w:rsidRDefault="00D744E8" w:rsidP="00D744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F2EED" w:rsidRPr="00D744E8">
        <w:rPr>
          <w:rFonts w:asciiTheme="majorBidi" w:hAnsiTheme="majorBidi" w:cstheme="majorBidi"/>
          <w:color w:val="000000" w:themeColor="text1"/>
          <w:sz w:val="28"/>
          <w:szCs w:val="28"/>
        </w:rPr>
        <w:t>And if there wasn’t a Hitler, people would die anyhow. Most of Hitler’s victims would have been dead by now anyhow. It’s the World to Come that counts. </w:t>
      </w:r>
    </w:p>
    <w:p w14:paraId="6C0E479F" w14:textId="77777777" w:rsidR="00EF2EED" w:rsidRPr="00D744E8" w:rsidRDefault="00EF2EED" w:rsidP="00D744E8">
      <w:pPr>
        <w:pStyle w:val="NoSpacing"/>
        <w:jc w:val="both"/>
        <w:rPr>
          <w:rFonts w:asciiTheme="majorBidi" w:hAnsiTheme="majorBidi" w:cstheme="majorBidi"/>
          <w:color w:val="000000" w:themeColor="text1"/>
          <w:sz w:val="28"/>
          <w:szCs w:val="28"/>
        </w:rPr>
      </w:pPr>
      <w:proofErr w:type="spellStart"/>
      <w:r w:rsidRPr="00D744E8">
        <w:rPr>
          <w:rFonts w:asciiTheme="majorBidi" w:hAnsiTheme="majorBidi" w:cstheme="majorBidi"/>
          <w:color w:val="000000" w:themeColor="text1"/>
          <w:sz w:val="28"/>
          <w:szCs w:val="28"/>
        </w:rPr>
        <w:t>Hakodosh</w:t>
      </w:r>
      <w:proofErr w:type="spellEnd"/>
      <w:r w:rsidRPr="00D744E8">
        <w:rPr>
          <w:rFonts w:asciiTheme="majorBidi" w:hAnsiTheme="majorBidi" w:cstheme="majorBidi"/>
          <w:color w:val="000000" w:themeColor="text1"/>
          <w:sz w:val="28"/>
          <w:szCs w:val="28"/>
        </w:rPr>
        <w:t xml:space="preserve"> </w:t>
      </w:r>
      <w:proofErr w:type="spellStart"/>
      <w:r w:rsidRPr="00D744E8">
        <w:rPr>
          <w:rFonts w:asciiTheme="majorBidi" w:hAnsiTheme="majorBidi" w:cstheme="majorBidi"/>
          <w:color w:val="000000" w:themeColor="text1"/>
          <w:sz w:val="28"/>
          <w:szCs w:val="28"/>
        </w:rPr>
        <w:t>Boruch</w:t>
      </w:r>
      <w:proofErr w:type="spellEnd"/>
      <w:r w:rsidRPr="00D744E8">
        <w:rPr>
          <w:rFonts w:asciiTheme="majorBidi" w:hAnsiTheme="majorBidi" w:cstheme="majorBidi"/>
          <w:color w:val="000000" w:themeColor="text1"/>
          <w:sz w:val="28"/>
          <w:szCs w:val="28"/>
        </w:rPr>
        <w:t xml:space="preserve"> Hu took many Jews who were not aware of Him and they suffered so greatly that they were purified by their suffering. Very many died with the realization that this world is false. It’s a tremendous success to learn that lesson. </w:t>
      </w:r>
    </w:p>
    <w:p w14:paraId="7ADE95AB" w14:textId="3246F2DC" w:rsidR="00EF2EED" w:rsidRPr="00D744E8" w:rsidRDefault="00D744E8" w:rsidP="00D744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F2EED" w:rsidRPr="00D744E8">
        <w:rPr>
          <w:rFonts w:asciiTheme="majorBidi" w:hAnsiTheme="majorBidi" w:cstheme="majorBidi"/>
          <w:color w:val="000000" w:themeColor="text1"/>
          <w:sz w:val="28"/>
          <w:szCs w:val="28"/>
        </w:rPr>
        <w:t xml:space="preserve">Very many learned the lesson that the gentiles are not so good. That’s an important lesson. They had admired the Germans to no end but now they learned that the Germans were savages; they were the worst of all of mankind. That’s a very great lesson. And they went to the next world; and then the time will come when </w:t>
      </w:r>
      <w:r w:rsidR="00EF2EED" w:rsidRPr="00D744E8">
        <w:rPr>
          <w:rFonts w:asciiTheme="majorBidi" w:hAnsiTheme="majorBidi" w:cstheme="majorBidi"/>
          <w:color w:val="000000" w:themeColor="text1"/>
          <w:sz w:val="28"/>
          <w:szCs w:val="28"/>
          <w:rtl/>
        </w:rPr>
        <w:t>ונאמן אתה להחיות מתים</w:t>
      </w:r>
      <w:r w:rsidR="00EF2EED" w:rsidRPr="00D744E8">
        <w:rPr>
          <w:rFonts w:asciiTheme="majorBidi" w:hAnsiTheme="majorBidi" w:cstheme="majorBidi"/>
          <w:color w:val="000000" w:themeColor="text1"/>
          <w:sz w:val="28"/>
          <w:szCs w:val="28"/>
        </w:rPr>
        <w:t>. Once more their bodies will be returned to them and they’ll arise once more.</w:t>
      </w:r>
    </w:p>
    <w:p w14:paraId="4820CB83" w14:textId="2F9D803D" w:rsidR="00EF2EED" w:rsidRPr="00D744E8" w:rsidRDefault="00D744E8" w:rsidP="00D744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gramStart"/>
      <w:r w:rsidR="00EF2EED" w:rsidRPr="00D744E8">
        <w:rPr>
          <w:rFonts w:asciiTheme="majorBidi" w:hAnsiTheme="majorBidi" w:cstheme="majorBidi"/>
          <w:color w:val="000000" w:themeColor="text1"/>
          <w:sz w:val="28"/>
          <w:szCs w:val="28"/>
        </w:rPr>
        <w:t>So</w:t>
      </w:r>
      <w:proofErr w:type="gramEnd"/>
      <w:r w:rsidR="00EF2EED" w:rsidRPr="00D744E8">
        <w:rPr>
          <w:rFonts w:asciiTheme="majorBidi" w:hAnsiTheme="majorBidi" w:cstheme="majorBidi"/>
          <w:color w:val="000000" w:themeColor="text1"/>
          <w:sz w:val="28"/>
          <w:szCs w:val="28"/>
        </w:rPr>
        <w:t xml:space="preserve"> if you don’t understand the World to Come, you cannot understand anything about this world. Not only the case of the woman who died such a glorious death and went to her reward in Olam </w:t>
      </w:r>
      <w:proofErr w:type="spellStart"/>
      <w:r w:rsidR="00EF2EED" w:rsidRPr="00D744E8">
        <w:rPr>
          <w:rFonts w:asciiTheme="majorBidi" w:hAnsiTheme="majorBidi" w:cstheme="majorBidi"/>
          <w:color w:val="000000" w:themeColor="text1"/>
          <w:sz w:val="28"/>
          <w:szCs w:val="28"/>
        </w:rPr>
        <w:t>Haboh</w:t>
      </w:r>
      <w:proofErr w:type="spellEnd"/>
      <w:r w:rsidR="00EF2EED" w:rsidRPr="00D744E8">
        <w:rPr>
          <w:rFonts w:asciiTheme="majorBidi" w:hAnsiTheme="majorBidi" w:cstheme="majorBidi"/>
          <w:color w:val="000000" w:themeColor="text1"/>
          <w:sz w:val="28"/>
          <w:szCs w:val="28"/>
        </w:rPr>
        <w:t xml:space="preserve"> and she sat on a golden throne and she’s waiting and enjoying until the time comes for her body to be restored to her. </w:t>
      </w:r>
      <w:r>
        <w:rPr>
          <w:rFonts w:asciiTheme="majorBidi" w:hAnsiTheme="majorBidi" w:cstheme="majorBidi"/>
          <w:color w:val="000000" w:themeColor="text1"/>
          <w:sz w:val="28"/>
          <w:szCs w:val="28"/>
        </w:rPr>
        <w:tab/>
      </w:r>
      <w:r w:rsidR="00EF2EED" w:rsidRPr="00D744E8">
        <w:rPr>
          <w:rFonts w:asciiTheme="majorBidi" w:hAnsiTheme="majorBidi" w:cstheme="majorBidi"/>
          <w:color w:val="000000" w:themeColor="text1"/>
          <w:sz w:val="28"/>
          <w:szCs w:val="28"/>
        </w:rPr>
        <w:t xml:space="preserve">Not only her; everybody who passes out of this world is the same thing. You don’t pass out of this world with music. There’s always some discomfort in dying. And the consolation is that we’re only giving away our cloaks – the body is only a cloak — while we go into the banquet hall and we enjoy Olam </w:t>
      </w:r>
      <w:proofErr w:type="spellStart"/>
      <w:r w:rsidR="00EF2EED" w:rsidRPr="00D744E8">
        <w:rPr>
          <w:rFonts w:asciiTheme="majorBidi" w:hAnsiTheme="majorBidi" w:cstheme="majorBidi"/>
          <w:color w:val="000000" w:themeColor="text1"/>
          <w:sz w:val="28"/>
          <w:szCs w:val="28"/>
        </w:rPr>
        <w:t>Haboh</w:t>
      </w:r>
      <w:proofErr w:type="spellEnd"/>
      <w:r w:rsidR="00EF2EED" w:rsidRPr="00D744E8">
        <w:rPr>
          <w:rFonts w:asciiTheme="majorBidi" w:hAnsiTheme="majorBidi" w:cstheme="majorBidi"/>
          <w:color w:val="000000" w:themeColor="text1"/>
          <w:sz w:val="28"/>
          <w:szCs w:val="28"/>
        </w:rPr>
        <w:t xml:space="preserve">. We hope so. We hope we’ll be worthy. And then the time will come when </w:t>
      </w:r>
      <w:proofErr w:type="spellStart"/>
      <w:r w:rsidR="00EF2EED" w:rsidRPr="00D744E8">
        <w:rPr>
          <w:rFonts w:asciiTheme="majorBidi" w:hAnsiTheme="majorBidi" w:cstheme="majorBidi"/>
          <w:color w:val="000000" w:themeColor="text1"/>
          <w:sz w:val="28"/>
          <w:szCs w:val="28"/>
        </w:rPr>
        <w:t>Hakodosh</w:t>
      </w:r>
      <w:proofErr w:type="spellEnd"/>
      <w:r w:rsidR="00EF2EED" w:rsidRPr="00D744E8">
        <w:rPr>
          <w:rFonts w:asciiTheme="majorBidi" w:hAnsiTheme="majorBidi" w:cstheme="majorBidi"/>
          <w:color w:val="000000" w:themeColor="text1"/>
          <w:sz w:val="28"/>
          <w:szCs w:val="28"/>
        </w:rPr>
        <w:t xml:space="preserve"> </w:t>
      </w:r>
      <w:proofErr w:type="spellStart"/>
      <w:r w:rsidR="00EF2EED" w:rsidRPr="00D744E8">
        <w:rPr>
          <w:rFonts w:asciiTheme="majorBidi" w:hAnsiTheme="majorBidi" w:cstheme="majorBidi"/>
          <w:color w:val="000000" w:themeColor="text1"/>
          <w:sz w:val="28"/>
          <w:szCs w:val="28"/>
        </w:rPr>
        <w:t>Boruch</w:t>
      </w:r>
      <w:proofErr w:type="spellEnd"/>
      <w:r w:rsidR="00EF2EED" w:rsidRPr="00D744E8">
        <w:rPr>
          <w:rFonts w:asciiTheme="majorBidi" w:hAnsiTheme="majorBidi" w:cstheme="majorBidi"/>
          <w:color w:val="000000" w:themeColor="text1"/>
          <w:sz w:val="28"/>
          <w:szCs w:val="28"/>
        </w:rPr>
        <w:t xml:space="preserve"> Hu will restore the bodies and give back those cloaks that we gave in to the waiting room attendant.</w:t>
      </w:r>
    </w:p>
    <w:p w14:paraId="2D2C4D50" w14:textId="484D6DAA" w:rsidR="00EF2EED" w:rsidRPr="00D744E8" w:rsidRDefault="00D744E8" w:rsidP="00D744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F2EED" w:rsidRPr="00D744E8">
        <w:rPr>
          <w:rFonts w:asciiTheme="majorBidi" w:hAnsiTheme="majorBidi" w:cstheme="majorBidi"/>
          <w:color w:val="000000" w:themeColor="text1"/>
          <w:sz w:val="28"/>
          <w:szCs w:val="28"/>
        </w:rPr>
        <w:t xml:space="preserve">And </w:t>
      </w:r>
      <w:proofErr w:type="gramStart"/>
      <w:r w:rsidR="00EF2EED" w:rsidRPr="00D744E8">
        <w:rPr>
          <w:rFonts w:asciiTheme="majorBidi" w:hAnsiTheme="majorBidi" w:cstheme="majorBidi"/>
          <w:color w:val="000000" w:themeColor="text1"/>
          <w:sz w:val="28"/>
          <w:szCs w:val="28"/>
        </w:rPr>
        <w:t>so</w:t>
      </w:r>
      <w:proofErr w:type="gramEnd"/>
      <w:r w:rsidR="00EF2EED" w:rsidRPr="00D744E8">
        <w:rPr>
          <w:rFonts w:asciiTheme="majorBidi" w:hAnsiTheme="majorBidi" w:cstheme="majorBidi"/>
          <w:color w:val="000000" w:themeColor="text1"/>
          <w:sz w:val="28"/>
          <w:szCs w:val="28"/>
        </w:rPr>
        <w:t xml:space="preserve"> without understanding the whole picture, the whole plan of Olam </w:t>
      </w:r>
      <w:proofErr w:type="spellStart"/>
      <w:r w:rsidR="00EF2EED" w:rsidRPr="00D744E8">
        <w:rPr>
          <w:rFonts w:asciiTheme="majorBidi" w:hAnsiTheme="majorBidi" w:cstheme="majorBidi"/>
          <w:color w:val="000000" w:themeColor="text1"/>
          <w:sz w:val="28"/>
          <w:szCs w:val="28"/>
        </w:rPr>
        <w:t>Haboh</w:t>
      </w:r>
      <w:proofErr w:type="spellEnd"/>
      <w:r w:rsidR="00EF2EED" w:rsidRPr="00D744E8">
        <w:rPr>
          <w:rFonts w:asciiTheme="majorBidi" w:hAnsiTheme="majorBidi" w:cstheme="majorBidi"/>
          <w:color w:val="000000" w:themeColor="text1"/>
          <w:sz w:val="28"/>
          <w:szCs w:val="28"/>
        </w:rPr>
        <w:t xml:space="preserve"> that is waiting beyond this world, there’s no hope of explaining this world to anybody. </w:t>
      </w:r>
    </w:p>
    <w:p w14:paraId="0EAA31D4" w14:textId="77777777" w:rsidR="00D744E8" w:rsidRDefault="00D744E8" w:rsidP="00D744E8">
      <w:pPr>
        <w:pStyle w:val="NoSpacing"/>
        <w:jc w:val="both"/>
        <w:rPr>
          <w:rFonts w:asciiTheme="majorBidi" w:hAnsiTheme="majorBidi" w:cstheme="majorBidi"/>
          <w:color w:val="000000" w:themeColor="text1"/>
          <w:sz w:val="28"/>
          <w:szCs w:val="28"/>
        </w:rPr>
      </w:pPr>
    </w:p>
    <w:p w14:paraId="179EBF0C" w14:textId="09CCBE38" w:rsidR="00EF2EED" w:rsidRPr="00D744E8" w:rsidRDefault="00EF2EED" w:rsidP="00D744E8">
      <w:pPr>
        <w:pStyle w:val="NoSpacing"/>
        <w:jc w:val="both"/>
        <w:rPr>
          <w:rFonts w:asciiTheme="majorBidi" w:hAnsiTheme="majorBidi" w:cstheme="majorBidi"/>
          <w:i/>
          <w:iCs/>
          <w:color w:val="000000" w:themeColor="text1"/>
          <w:sz w:val="28"/>
          <w:szCs w:val="28"/>
        </w:rPr>
      </w:pPr>
      <w:r w:rsidRPr="00D744E8">
        <w:rPr>
          <w:rFonts w:asciiTheme="majorBidi" w:hAnsiTheme="majorBidi" w:cstheme="majorBidi"/>
          <w:i/>
          <w:iCs/>
          <w:color w:val="000000" w:themeColor="text1"/>
          <w:sz w:val="28"/>
          <w:szCs w:val="28"/>
        </w:rPr>
        <w:t xml:space="preserve">Reprinted from April 29, 2022 email of </w:t>
      </w:r>
      <w:proofErr w:type="spellStart"/>
      <w:r w:rsidRPr="00D744E8">
        <w:rPr>
          <w:rFonts w:asciiTheme="majorBidi" w:hAnsiTheme="majorBidi" w:cstheme="majorBidi"/>
          <w:i/>
          <w:iCs/>
          <w:color w:val="000000" w:themeColor="text1"/>
          <w:sz w:val="28"/>
          <w:szCs w:val="28"/>
        </w:rPr>
        <w:t>Toras</w:t>
      </w:r>
      <w:proofErr w:type="spellEnd"/>
      <w:r w:rsidRPr="00D744E8">
        <w:rPr>
          <w:rFonts w:asciiTheme="majorBidi" w:hAnsiTheme="majorBidi" w:cstheme="majorBidi"/>
          <w:i/>
          <w:iCs/>
          <w:color w:val="000000" w:themeColor="text1"/>
          <w:sz w:val="28"/>
          <w:szCs w:val="28"/>
        </w:rPr>
        <w:t xml:space="preserve"> Avigdor. Adapted from Tape # 465</w:t>
      </w:r>
    </w:p>
    <w:p w14:paraId="03F3FF02" w14:textId="7B608003" w:rsidR="001A34F0" w:rsidRDefault="001A34F0" w:rsidP="00D744E8">
      <w:pPr>
        <w:pStyle w:val="NoSpacing"/>
        <w:jc w:val="both"/>
        <w:rPr>
          <w:rFonts w:asciiTheme="majorBidi" w:hAnsiTheme="majorBidi" w:cstheme="majorBidi"/>
          <w:color w:val="000000" w:themeColor="text1"/>
          <w:sz w:val="28"/>
          <w:szCs w:val="28"/>
        </w:rPr>
      </w:pPr>
      <w:r w:rsidRPr="00D744E8">
        <w:rPr>
          <w:rFonts w:asciiTheme="majorBidi" w:hAnsiTheme="majorBidi" w:cstheme="majorBidi"/>
          <w:color w:val="000000" w:themeColor="text1"/>
          <w:sz w:val="28"/>
          <w:szCs w:val="28"/>
        </w:rPr>
        <w:br w:type="page"/>
      </w:r>
    </w:p>
    <w:p w14:paraId="55246565" w14:textId="41ADA6EA" w:rsidR="00D744E8" w:rsidRDefault="00D744E8" w:rsidP="00B53C77">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lastRenderedPageBreak/>
        <w:t xml:space="preserve">Recognizing that </w:t>
      </w:r>
      <w:r w:rsidR="001B346E">
        <w:rPr>
          <w:rFonts w:asciiTheme="majorBidi" w:hAnsiTheme="majorBidi" w:cstheme="majorBidi"/>
          <w:b/>
          <w:bCs/>
          <w:color w:val="000000" w:themeColor="text1"/>
          <w:sz w:val="52"/>
          <w:szCs w:val="52"/>
          <w:lang w:bidi="he-IL"/>
        </w:rPr>
        <w:t>a Jew Must Do More than Just Have Good Thoughts</w:t>
      </w:r>
    </w:p>
    <w:p w14:paraId="1BBE53C9" w14:textId="77777777" w:rsidR="00B53C77" w:rsidRDefault="00B53C77" w:rsidP="00B53C77">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Talks of the Lubavitcher Rebbe</w:t>
      </w:r>
    </w:p>
    <w:p w14:paraId="6FA10B1A" w14:textId="77777777" w:rsidR="00B53C77" w:rsidRDefault="00B53C77" w:rsidP="00B53C77">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1033D06C" w14:textId="77777777" w:rsidR="00B53C77" w:rsidRDefault="00B53C77" w:rsidP="00B53C77">
      <w:pPr>
        <w:pStyle w:val="NoSpacing"/>
        <w:jc w:val="center"/>
        <w:rPr>
          <w:rFonts w:ascii="Times New Roman" w:hAnsi="Times New Roman"/>
          <w:b/>
          <w:color w:val="000000" w:themeColor="text1"/>
          <w:sz w:val="28"/>
          <w:szCs w:val="28"/>
        </w:rPr>
      </w:pPr>
    </w:p>
    <w:p w14:paraId="2ECF68F9" w14:textId="489F46BC" w:rsidR="00B53C77" w:rsidRDefault="00B53C77" w:rsidP="00B53C77">
      <w:pPr>
        <w:pStyle w:val="NoSpacing"/>
        <w:jc w:val="center"/>
        <w:rPr>
          <w:rFonts w:ascii="Times New Roman" w:hAnsi="Times New Roman"/>
          <w:color w:val="000000" w:themeColor="text1"/>
          <w:sz w:val="28"/>
          <w:szCs w:val="28"/>
          <w:shd w:val="clear" w:color="auto" w:fill="FFFFFF"/>
        </w:rPr>
      </w:pPr>
      <w:r>
        <w:rPr>
          <w:rFonts w:ascii="Times New Roman" w:hAnsi="Times New Roman"/>
          <w:noProof/>
          <w:color w:val="000000" w:themeColor="text1"/>
          <w:sz w:val="28"/>
          <w:szCs w:val="28"/>
        </w:rPr>
        <w:drawing>
          <wp:inline distT="0" distB="0" distL="0" distR="0" wp14:anchorId="07487B6D" wp14:editId="508A8C54">
            <wp:extent cx="2115922" cy="2712720"/>
            <wp:effectExtent l="0" t="0" r="0" b="0"/>
            <wp:docPr id="19" name="Picture 19"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119520" cy="2717333"/>
                    </a:xfrm>
                    <a:prstGeom prst="rect">
                      <a:avLst/>
                    </a:prstGeom>
                    <a:noFill/>
                    <a:ln>
                      <a:noFill/>
                    </a:ln>
                  </pic:spPr>
                </pic:pic>
              </a:graphicData>
            </a:graphic>
          </wp:inline>
        </w:drawing>
      </w:r>
    </w:p>
    <w:p w14:paraId="12AA5200" w14:textId="77777777" w:rsidR="00DE46A5" w:rsidRPr="00DE46A5" w:rsidRDefault="00DE46A5" w:rsidP="00DE46A5">
      <w:pPr>
        <w:pStyle w:val="NoSpacing"/>
        <w:jc w:val="both"/>
        <w:rPr>
          <w:rFonts w:asciiTheme="majorBidi" w:hAnsiTheme="majorBidi" w:cstheme="majorBidi"/>
          <w:sz w:val="28"/>
          <w:szCs w:val="28"/>
          <w:shd w:val="clear" w:color="auto" w:fill="FFFFFF"/>
          <w:lang w:bidi="he-IL"/>
        </w:rPr>
      </w:pPr>
    </w:p>
    <w:p w14:paraId="30743873" w14:textId="1A291BD3" w:rsidR="00DE46A5" w:rsidRP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shd w:val="clear" w:color="auto" w:fill="FFFFFF"/>
          <w:lang w:bidi="he-IL"/>
        </w:rPr>
        <w:tab/>
      </w:r>
      <w:r w:rsidRPr="00DE46A5">
        <w:rPr>
          <w:rFonts w:asciiTheme="majorBidi" w:hAnsiTheme="majorBidi" w:cstheme="majorBidi"/>
          <w:sz w:val="28"/>
          <w:szCs w:val="28"/>
          <w:shd w:val="clear" w:color="auto" w:fill="FFFFFF"/>
          <w:lang w:bidi="he-IL"/>
        </w:rPr>
        <w:t xml:space="preserve">The name of a Torah portion alludes to the common thread that runs through the entire narrative. Thus, although this week's Torah portion, </w:t>
      </w:r>
      <w:proofErr w:type="spellStart"/>
      <w:r w:rsidRPr="00DE46A5">
        <w:rPr>
          <w:rFonts w:asciiTheme="majorBidi" w:hAnsiTheme="majorBidi" w:cstheme="majorBidi"/>
          <w:sz w:val="28"/>
          <w:szCs w:val="28"/>
          <w:shd w:val="clear" w:color="auto" w:fill="FFFFFF"/>
          <w:lang w:bidi="he-IL"/>
        </w:rPr>
        <w:t>Emor</w:t>
      </w:r>
      <w:proofErr w:type="spellEnd"/>
      <w:r w:rsidRPr="00DE46A5">
        <w:rPr>
          <w:rFonts w:asciiTheme="majorBidi" w:hAnsiTheme="majorBidi" w:cstheme="majorBidi"/>
          <w:sz w:val="28"/>
          <w:szCs w:val="28"/>
          <w:shd w:val="clear" w:color="auto" w:fill="FFFFFF"/>
          <w:lang w:bidi="he-IL"/>
        </w:rPr>
        <w:t>, contains many different ideas, the name itself is significant and expresses the central theme of all of them.</w:t>
      </w:r>
    </w:p>
    <w:p w14:paraId="75A669A4" w14:textId="361D1E95" w:rsidR="00DE46A5" w:rsidRP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DE46A5">
        <w:rPr>
          <w:rFonts w:asciiTheme="majorBidi" w:hAnsiTheme="majorBidi" w:cstheme="majorBidi"/>
          <w:sz w:val="28"/>
          <w:szCs w:val="28"/>
          <w:lang w:bidi="he-IL"/>
        </w:rPr>
        <w:t>The literal meaning of the Hebrew word "</w:t>
      </w:r>
      <w:proofErr w:type="spellStart"/>
      <w:r w:rsidRPr="00DE46A5">
        <w:rPr>
          <w:rFonts w:asciiTheme="majorBidi" w:hAnsiTheme="majorBidi" w:cstheme="majorBidi"/>
          <w:sz w:val="28"/>
          <w:szCs w:val="28"/>
          <w:lang w:bidi="he-IL"/>
        </w:rPr>
        <w:t>emor</w:t>
      </w:r>
      <w:proofErr w:type="spellEnd"/>
      <w:r w:rsidRPr="00DE46A5">
        <w:rPr>
          <w:rFonts w:asciiTheme="majorBidi" w:hAnsiTheme="majorBidi" w:cstheme="majorBidi"/>
          <w:sz w:val="28"/>
          <w:szCs w:val="28"/>
          <w:lang w:bidi="he-IL"/>
        </w:rPr>
        <w:t>" is "say." It implies an ongoing action, a perpetual commandment that applies in all places and in all times.</w:t>
      </w:r>
    </w:p>
    <w:p w14:paraId="0C2FBEEE" w14:textId="162B050F" w:rsidR="00DE46A5" w:rsidRP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proofErr w:type="spellStart"/>
      <w:r w:rsidRPr="00DE46A5">
        <w:rPr>
          <w:rFonts w:asciiTheme="majorBidi" w:hAnsiTheme="majorBidi" w:cstheme="majorBidi"/>
          <w:sz w:val="28"/>
          <w:szCs w:val="28"/>
          <w:lang w:bidi="he-IL"/>
        </w:rPr>
        <w:t>Emor</w:t>
      </w:r>
      <w:proofErr w:type="spellEnd"/>
      <w:r w:rsidRPr="00DE46A5">
        <w:rPr>
          <w:rFonts w:asciiTheme="majorBidi" w:hAnsiTheme="majorBidi" w:cstheme="majorBidi"/>
          <w:sz w:val="28"/>
          <w:szCs w:val="28"/>
          <w:lang w:bidi="he-IL"/>
        </w:rPr>
        <w:t xml:space="preserve"> teaches us that thought is not enough; a person must carry the thought process one step further and express what he is thinking in speech as well. Speaking requires the person to weigh and assess his thoughts, working them over in his mind until he comes to a satisfactory conclusion.</w:t>
      </w:r>
    </w:p>
    <w:p w14:paraId="1EBC57CD" w14:textId="0B6DDC81" w:rsidR="00DE46A5" w:rsidRP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DE46A5">
        <w:rPr>
          <w:rFonts w:asciiTheme="majorBidi" w:hAnsiTheme="majorBidi" w:cstheme="majorBidi"/>
          <w:sz w:val="28"/>
          <w:szCs w:val="28"/>
          <w:lang w:bidi="he-IL"/>
        </w:rPr>
        <w:t xml:space="preserve">Yet why is merely thinking insufficient? Because as human beings, we cannot know what is going on in someone else's mind; if our thoughts are not expressed verbally, no one else can derive any benefit from them. </w:t>
      </w:r>
      <w:proofErr w:type="gramStart"/>
      <w:r w:rsidRPr="00DE46A5">
        <w:rPr>
          <w:rFonts w:asciiTheme="majorBidi" w:hAnsiTheme="majorBidi" w:cstheme="majorBidi"/>
          <w:sz w:val="28"/>
          <w:szCs w:val="28"/>
          <w:lang w:bidi="he-IL"/>
        </w:rPr>
        <w:t>Thus</w:t>
      </w:r>
      <w:proofErr w:type="gramEnd"/>
      <w:r w:rsidRPr="00DE46A5">
        <w:rPr>
          <w:rFonts w:asciiTheme="majorBidi" w:hAnsiTheme="majorBidi" w:cstheme="majorBidi"/>
          <w:sz w:val="28"/>
          <w:szCs w:val="28"/>
          <w:lang w:bidi="he-IL"/>
        </w:rPr>
        <w:t xml:space="preserve"> the Torah commands us to "say" -- to reveal our good thoughts and ideas, and to share them with our fellow man.</w:t>
      </w:r>
    </w:p>
    <w:p w14:paraId="3A8114D0" w14:textId="10B1025B" w:rsidR="00DE46A5" w:rsidRP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DE46A5">
        <w:rPr>
          <w:rFonts w:asciiTheme="majorBidi" w:hAnsiTheme="majorBidi" w:cstheme="majorBidi"/>
          <w:sz w:val="28"/>
          <w:szCs w:val="28"/>
          <w:lang w:bidi="he-IL"/>
        </w:rPr>
        <w:t xml:space="preserve">In accordance with the commandment "And you shall love your fellow as yourself," a Jew is obligated to share whatever good he possesses with others. Good thoughts, thoughts that have meaning and significance, are in this category, for </w:t>
      </w:r>
      <w:r w:rsidRPr="00DE46A5">
        <w:rPr>
          <w:rFonts w:asciiTheme="majorBidi" w:hAnsiTheme="majorBidi" w:cstheme="majorBidi"/>
          <w:sz w:val="28"/>
          <w:szCs w:val="28"/>
          <w:lang w:bidi="he-IL"/>
        </w:rPr>
        <w:lastRenderedPageBreak/>
        <w:t>expressing them can bring enjoyment, enlightenment and encouragement to our fellow Jew.</w:t>
      </w:r>
    </w:p>
    <w:p w14:paraId="05083207" w14:textId="71B40717" w:rsidR="00DE46A5" w:rsidRP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DE46A5">
        <w:rPr>
          <w:rFonts w:asciiTheme="majorBidi" w:hAnsiTheme="majorBidi" w:cstheme="majorBidi"/>
          <w:sz w:val="28"/>
          <w:szCs w:val="28"/>
          <w:lang w:bidi="he-IL"/>
        </w:rPr>
        <w:t>The way in which our thoughts are expressed is also important. The Jew is required to convey them in an effective and pleasant manner so they will have the desired effect on the listener.</w:t>
      </w:r>
    </w:p>
    <w:p w14:paraId="2673EE71" w14:textId="2280F9BD" w:rsidR="00DE46A5" w:rsidRP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DE46A5">
        <w:rPr>
          <w:rFonts w:asciiTheme="majorBidi" w:hAnsiTheme="majorBidi" w:cstheme="majorBidi"/>
          <w:sz w:val="28"/>
          <w:szCs w:val="28"/>
          <w:lang w:bidi="he-IL"/>
        </w:rPr>
        <w:t xml:space="preserve">Significantly, the name of the Torah portion is </w:t>
      </w:r>
      <w:proofErr w:type="spellStart"/>
      <w:r w:rsidRPr="00DE46A5">
        <w:rPr>
          <w:rFonts w:asciiTheme="majorBidi" w:hAnsiTheme="majorBidi" w:cstheme="majorBidi"/>
          <w:sz w:val="28"/>
          <w:szCs w:val="28"/>
          <w:lang w:bidi="he-IL"/>
        </w:rPr>
        <w:t>Emor</w:t>
      </w:r>
      <w:proofErr w:type="spellEnd"/>
      <w:r w:rsidRPr="00DE46A5">
        <w:rPr>
          <w:rFonts w:asciiTheme="majorBidi" w:hAnsiTheme="majorBidi" w:cstheme="majorBidi"/>
          <w:sz w:val="28"/>
          <w:szCs w:val="28"/>
          <w:lang w:bidi="he-IL"/>
        </w:rPr>
        <w:t xml:space="preserve"> (say), and not </w:t>
      </w:r>
      <w:proofErr w:type="spellStart"/>
      <w:r w:rsidRPr="00DE46A5">
        <w:rPr>
          <w:rFonts w:asciiTheme="majorBidi" w:hAnsiTheme="majorBidi" w:cstheme="majorBidi"/>
          <w:sz w:val="28"/>
          <w:szCs w:val="28"/>
          <w:lang w:bidi="he-IL"/>
        </w:rPr>
        <w:t>Daber</w:t>
      </w:r>
      <w:proofErr w:type="spellEnd"/>
      <w:r w:rsidRPr="00DE46A5">
        <w:rPr>
          <w:rFonts w:asciiTheme="majorBidi" w:hAnsiTheme="majorBidi" w:cstheme="majorBidi"/>
          <w:sz w:val="28"/>
          <w:szCs w:val="28"/>
          <w:lang w:bidi="he-IL"/>
        </w:rPr>
        <w:t xml:space="preserve"> (speak). </w:t>
      </w:r>
      <w:proofErr w:type="spellStart"/>
      <w:r w:rsidRPr="00DE46A5">
        <w:rPr>
          <w:rFonts w:asciiTheme="majorBidi" w:hAnsiTheme="majorBidi" w:cstheme="majorBidi"/>
          <w:sz w:val="28"/>
          <w:szCs w:val="28"/>
          <w:lang w:bidi="he-IL"/>
        </w:rPr>
        <w:t>Daber</w:t>
      </w:r>
      <w:proofErr w:type="spellEnd"/>
      <w:r w:rsidRPr="00DE46A5">
        <w:rPr>
          <w:rFonts w:asciiTheme="majorBidi" w:hAnsiTheme="majorBidi" w:cstheme="majorBidi"/>
          <w:sz w:val="28"/>
          <w:szCs w:val="28"/>
          <w:lang w:bidi="he-IL"/>
        </w:rPr>
        <w:t xml:space="preserve"> is a harsher term, implying the use of strong language to convey a point. </w:t>
      </w:r>
      <w:proofErr w:type="spellStart"/>
      <w:r w:rsidRPr="00DE46A5">
        <w:rPr>
          <w:rFonts w:asciiTheme="majorBidi" w:hAnsiTheme="majorBidi" w:cstheme="majorBidi"/>
          <w:sz w:val="28"/>
          <w:szCs w:val="28"/>
          <w:lang w:bidi="he-IL"/>
        </w:rPr>
        <w:t>Emor</w:t>
      </w:r>
      <w:proofErr w:type="spellEnd"/>
      <w:r w:rsidRPr="00DE46A5">
        <w:rPr>
          <w:rFonts w:asciiTheme="majorBidi" w:hAnsiTheme="majorBidi" w:cstheme="majorBidi"/>
          <w:sz w:val="28"/>
          <w:szCs w:val="28"/>
          <w:lang w:bidi="he-IL"/>
        </w:rPr>
        <w:t>, by contrast, implies a softer kind of speech, and a more pleasant way of communicating.</w:t>
      </w:r>
    </w:p>
    <w:p w14:paraId="488F2BDC" w14:textId="48F98F37" w:rsidR="00DE46A5" w:rsidRP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DE46A5">
        <w:rPr>
          <w:rFonts w:asciiTheme="majorBidi" w:hAnsiTheme="majorBidi" w:cstheme="majorBidi"/>
          <w:sz w:val="28"/>
          <w:szCs w:val="28"/>
          <w:lang w:bidi="he-IL"/>
        </w:rPr>
        <w:t>The commandment to reveal our thoughts to our fellow man and exert a positive influence on others must be carried out in a tender and loving manner. Threats and intimidation have no place in the Jew's vocabulary. Every Jew without exception is worthy of being addressed with affection and respect, regardless of their spiritual standing or actions.</w:t>
      </w:r>
    </w:p>
    <w:p w14:paraId="37926359" w14:textId="00DAD282" w:rsidR="00DE46A5" w:rsidRDefault="00DE46A5" w:rsidP="00DE46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Pr="00DE46A5">
        <w:rPr>
          <w:rFonts w:asciiTheme="majorBidi" w:hAnsiTheme="majorBidi" w:cstheme="majorBidi"/>
          <w:sz w:val="28"/>
          <w:szCs w:val="28"/>
          <w:lang w:bidi="he-IL"/>
        </w:rPr>
        <w:t>This then is the lesson of this week's Torah reading: Having good thoughts is not enough. In order to have a positive influence on others we must reveal them verbally, and in the most pleasant manner possible.</w:t>
      </w:r>
    </w:p>
    <w:p w14:paraId="65CA7135" w14:textId="2265F000" w:rsidR="00E425AC" w:rsidRDefault="00E425AC" w:rsidP="00DE46A5">
      <w:pPr>
        <w:pStyle w:val="NoSpacing"/>
        <w:jc w:val="both"/>
        <w:rPr>
          <w:rFonts w:asciiTheme="majorBidi" w:hAnsiTheme="majorBidi" w:cstheme="majorBidi"/>
          <w:sz w:val="28"/>
          <w:szCs w:val="28"/>
          <w:lang w:bidi="he-IL"/>
        </w:rPr>
      </w:pPr>
    </w:p>
    <w:p w14:paraId="05FA31AA" w14:textId="2C45D45E" w:rsidR="00E425AC" w:rsidRDefault="00E425AC" w:rsidP="00E425AC">
      <w:pPr>
        <w:pStyle w:val="NoSpacing"/>
        <w:jc w:val="both"/>
        <w:rPr>
          <w:rFonts w:asciiTheme="majorBidi" w:hAnsiTheme="majorBidi" w:cstheme="majorBidi"/>
          <w:i/>
          <w:iCs/>
          <w:color w:val="000000" w:themeColor="text1"/>
          <w:sz w:val="28"/>
          <w:szCs w:val="28"/>
          <w:lang w:bidi="he-IL"/>
        </w:rPr>
      </w:pPr>
      <w:r w:rsidRPr="00E425AC">
        <w:rPr>
          <w:rFonts w:asciiTheme="majorBidi" w:hAnsiTheme="majorBidi" w:cstheme="majorBidi"/>
          <w:i/>
          <w:iCs/>
          <w:color w:val="000000" w:themeColor="text1"/>
          <w:sz w:val="28"/>
          <w:szCs w:val="28"/>
          <w:lang w:bidi="he-IL"/>
        </w:rPr>
        <w:t xml:space="preserve">Reprinted from the </w:t>
      </w:r>
      <w:proofErr w:type="spellStart"/>
      <w:r w:rsidRPr="00E425AC">
        <w:rPr>
          <w:rFonts w:asciiTheme="majorBidi" w:hAnsiTheme="majorBidi" w:cstheme="majorBidi"/>
          <w:i/>
          <w:iCs/>
          <w:color w:val="000000" w:themeColor="text1"/>
          <w:sz w:val="28"/>
          <w:szCs w:val="28"/>
          <w:lang w:bidi="he-IL"/>
        </w:rPr>
        <w:t>Parshat</w:t>
      </w:r>
      <w:proofErr w:type="spellEnd"/>
      <w:r w:rsidRPr="00E425AC">
        <w:rPr>
          <w:rFonts w:asciiTheme="majorBidi" w:hAnsiTheme="majorBidi" w:cstheme="majorBidi"/>
          <w:i/>
          <w:iCs/>
          <w:color w:val="000000" w:themeColor="text1"/>
          <w:sz w:val="28"/>
          <w:szCs w:val="28"/>
          <w:lang w:bidi="he-IL"/>
        </w:rPr>
        <w:t xml:space="preserve"> </w:t>
      </w:r>
      <w:proofErr w:type="spellStart"/>
      <w:r w:rsidRPr="00E425AC">
        <w:rPr>
          <w:rFonts w:asciiTheme="majorBidi" w:hAnsiTheme="majorBidi" w:cstheme="majorBidi"/>
          <w:i/>
          <w:iCs/>
          <w:color w:val="000000" w:themeColor="text1"/>
          <w:sz w:val="28"/>
          <w:szCs w:val="28"/>
          <w:lang w:bidi="he-IL"/>
        </w:rPr>
        <w:t>Emor</w:t>
      </w:r>
      <w:proofErr w:type="spellEnd"/>
      <w:r w:rsidRPr="00E425AC">
        <w:rPr>
          <w:rFonts w:asciiTheme="majorBidi" w:hAnsiTheme="majorBidi" w:cstheme="majorBidi"/>
          <w:i/>
          <w:iCs/>
          <w:color w:val="000000" w:themeColor="text1"/>
          <w:sz w:val="28"/>
          <w:szCs w:val="28"/>
          <w:lang w:bidi="he-IL"/>
        </w:rPr>
        <w:t xml:space="preserve"> 5757/1997 edition of </w:t>
      </w:r>
      <w:proofErr w:type="spellStart"/>
      <w:r w:rsidRPr="00E425AC">
        <w:rPr>
          <w:rFonts w:asciiTheme="majorBidi" w:hAnsiTheme="majorBidi" w:cstheme="majorBidi"/>
          <w:i/>
          <w:iCs/>
          <w:color w:val="000000" w:themeColor="text1"/>
          <w:sz w:val="28"/>
          <w:szCs w:val="28"/>
          <w:lang w:bidi="he-IL"/>
        </w:rPr>
        <w:t>L’Chaim</w:t>
      </w:r>
      <w:proofErr w:type="spellEnd"/>
      <w:r w:rsidRPr="00E425AC">
        <w:rPr>
          <w:rFonts w:asciiTheme="majorBidi" w:hAnsiTheme="majorBidi" w:cstheme="majorBidi"/>
          <w:i/>
          <w:iCs/>
          <w:color w:val="000000" w:themeColor="text1"/>
          <w:sz w:val="28"/>
          <w:szCs w:val="28"/>
          <w:lang w:bidi="he-IL"/>
        </w:rPr>
        <w:t xml:space="preserve"> Weekly, a publication of the Lubavitch Youth Organization in Brooklyn, NY. </w:t>
      </w:r>
      <w:r w:rsidR="00DE46A5" w:rsidRPr="00E425AC">
        <w:rPr>
          <w:rFonts w:asciiTheme="majorBidi" w:hAnsiTheme="majorBidi" w:cstheme="majorBidi"/>
          <w:i/>
          <w:iCs/>
          <w:color w:val="000000" w:themeColor="text1"/>
          <w:sz w:val="28"/>
          <w:szCs w:val="28"/>
          <w:lang w:bidi="he-IL"/>
        </w:rPr>
        <w:t xml:space="preserve">Adapted for </w:t>
      </w:r>
      <w:proofErr w:type="spellStart"/>
      <w:r w:rsidR="00DE46A5" w:rsidRPr="00E425AC">
        <w:rPr>
          <w:rFonts w:asciiTheme="majorBidi" w:hAnsiTheme="majorBidi" w:cstheme="majorBidi"/>
          <w:i/>
          <w:iCs/>
          <w:color w:val="000000" w:themeColor="text1"/>
          <w:sz w:val="28"/>
          <w:szCs w:val="28"/>
          <w:lang w:bidi="he-IL"/>
        </w:rPr>
        <w:t>Maayan</w:t>
      </w:r>
      <w:proofErr w:type="spellEnd"/>
      <w:r w:rsidR="00DE46A5" w:rsidRPr="00E425AC">
        <w:rPr>
          <w:rFonts w:asciiTheme="majorBidi" w:hAnsiTheme="majorBidi" w:cstheme="majorBidi"/>
          <w:i/>
          <w:iCs/>
          <w:color w:val="000000" w:themeColor="text1"/>
          <w:sz w:val="28"/>
          <w:szCs w:val="28"/>
          <w:lang w:bidi="he-IL"/>
        </w:rPr>
        <w:t xml:space="preserve"> Chai from </w:t>
      </w:r>
      <w:proofErr w:type="spellStart"/>
      <w:r w:rsidR="00DE46A5" w:rsidRPr="00E425AC">
        <w:rPr>
          <w:rFonts w:asciiTheme="majorBidi" w:hAnsiTheme="majorBidi" w:cstheme="majorBidi"/>
          <w:i/>
          <w:iCs/>
          <w:color w:val="000000" w:themeColor="text1"/>
          <w:sz w:val="28"/>
          <w:szCs w:val="28"/>
          <w:lang w:bidi="he-IL"/>
        </w:rPr>
        <w:t>Hitva'aduyot</w:t>
      </w:r>
      <w:proofErr w:type="spellEnd"/>
      <w:r w:rsidR="00DE46A5" w:rsidRPr="00E425AC">
        <w:rPr>
          <w:rFonts w:asciiTheme="majorBidi" w:hAnsiTheme="majorBidi" w:cstheme="majorBidi"/>
          <w:i/>
          <w:iCs/>
          <w:color w:val="000000" w:themeColor="text1"/>
          <w:sz w:val="28"/>
          <w:szCs w:val="28"/>
          <w:lang w:bidi="he-IL"/>
        </w:rPr>
        <w:t xml:space="preserve"> 5742</w:t>
      </w:r>
    </w:p>
    <w:p w14:paraId="445CB953" w14:textId="77777777" w:rsidR="00813CA5" w:rsidRPr="00813CA5" w:rsidRDefault="00813CA5">
      <w:pPr>
        <w:rPr>
          <w:rFonts w:asciiTheme="majorBidi" w:hAnsiTheme="majorBidi" w:cstheme="majorBidi"/>
          <w:i/>
          <w:iCs/>
          <w:color w:val="000000" w:themeColor="text1"/>
          <w:sz w:val="8"/>
          <w:szCs w:val="8"/>
          <w:lang w:bidi="he-IL"/>
        </w:rPr>
      </w:pPr>
    </w:p>
    <w:p w14:paraId="0BD4AE49" w14:textId="3EB149C8" w:rsidR="00813CA5" w:rsidRPr="00813CA5" w:rsidRDefault="00813CA5" w:rsidP="00813CA5">
      <w:pPr>
        <w:pStyle w:val="NoSpacing"/>
        <w:jc w:val="center"/>
        <w:rPr>
          <w:rFonts w:asciiTheme="majorBidi" w:hAnsiTheme="majorBidi" w:cstheme="majorBidi"/>
          <w:b/>
          <w:bCs/>
          <w:color w:val="000000" w:themeColor="text1"/>
          <w:sz w:val="52"/>
          <w:szCs w:val="52"/>
          <w:lang w:bidi="he-IL"/>
        </w:rPr>
      </w:pPr>
      <w:r w:rsidRPr="00813CA5">
        <w:rPr>
          <w:rFonts w:asciiTheme="majorBidi" w:hAnsiTheme="majorBidi" w:cstheme="majorBidi"/>
          <w:b/>
          <w:bCs/>
          <w:color w:val="000000" w:themeColor="text1"/>
          <w:sz w:val="52"/>
          <w:szCs w:val="52"/>
          <w:lang w:bidi="he-IL"/>
        </w:rPr>
        <w:t xml:space="preserve">Thoughts that Count for </w:t>
      </w:r>
      <w:proofErr w:type="spellStart"/>
      <w:r w:rsidRPr="00813CA5">
        <w:rPr>
          <w:rFonts w:asciiTheme="majorBidi" w:hAnsiTheme="majorBidi" w:cstheme="majorBidi"/>
          <w:b/>
          <w:bCs/>
          <w:color w:val="000000" w:themeColor="text1"/>
          <w:sz w:val="52"/>
          <w:szCs w:val="52"/>
          <w:lang w:bidi="he-IL"/>
        </w:rPr>
        <w:t>Parshat</w:t>
      </w:r>
      <w:proofErr w:type="spellEnd"/>
      <w:r w:rsidRPr="00813CA5">
        <w:rPr>
          <w:rFonts w:asciiTheme="majorBidi" w:hAnsiTheme="majorBidi" w:cstheme="majorBidi"/>
          <w:b/>
          <w:bCs/>
          <w:color w:val="000000" w:themeColor="text1"/>
          <w:sz w:val="52"/>
          <w:szCs w:val="52"/>
          <w:lang w:bidi="he-IL"/>
        </w:rPr>
        <w:t xml:space="preserve"> </w:t>
      </w:r>
      <w:proofErr w:type="spellStart"/>
      <w:r w:rsidRPr="00813CA5">
        <w:rPr>
          <w:rFonts w:asciiTheme="majorBidi" w:hAnsiTheme="majorBidi" w:cstheme="majorBidi"/>
          <w:b/>
          <w:bCs/>
          <w:color w:val="000000" w:themeColor="text1"/>
          <w:sz w:val="52"/>
          <w:szCs w:val="52"/>
          <w:lang w:bidi="he-IL"/>
        </w:rPr>
        <w:t>Emor</w:t>
      </w:r>
      <w:proofErr w:type="spellEnd"/>
    </w:p>
    <w:p w14:paraId="32684849" w14:textId="77777777" w:rsidR="00813CA5" w:rsidRPr="00813CA5" w:rsidRDefault="00813CA5" w:rsidP="00813CA5">
      <w:pPr>
        <w:pStyle w:val="NoSpacing"/>
        <w:jc w:val="both"/>
        <w:rPr>
          <w:rFonts w:asciiTheme="majorBidi" w:hAnsiTheme="majorBidi" w:cstheme="majorBidi"/>
          <w:color w:val="000000" w:themeColor="text1"/>
          <w:sz w:val="28"/>
          <w:szCs w:val="28"/>
          <w:lang w:bidi="he-IL"/>
        </w:rPr>
      </w:pPr>
    </w:p>
    <w:p w14:paraId="6A4E2961" w14:textId="0BBA85F3" w:rsidR="00813CA5" w:rsidRPr="00813CA5" w:rsidRDefault="00813CA5" w:rsidP="00813CA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813CA5">
        <w:rPr>
          <w:rFonts w:asciiTheme="majorBidi" w:hAnsiTheme="majorBidi" w:cstheme="majorBidi"/>
          <w:i/>
          <w:iCs/>
          <w:color w:val="000000" w:themeColor="text1"/>
          <w:sz w:val="28"/>
          <w:szCs w:val="28"/>
          <w:lang w:bidi="he-IL"/>
        </w:rPr>
        <w:t>And you shall count for yourselves the day after Yom Tov</w:t>
      </w:r>
      <w:r w:rsidRPr="00813CA5">
        <w:rPr>
          <w:rFonts w:asciiTheme="majorBidi" w:hAnsiTheme="majorBidi" w:cstheme="majorBidi"/>
          <w:color w:val="000000" w:themeColor="text1"/>
          <w:sz w:val="28"/>
          <w:szCs w:val="28"/>
          <w:lang w:bidi="he-IL"/>
        </w:rPr>
        <w:t xml:space="preserve"> (Lev. 23:15)</w:t>
      </w:r>
    </w:p>
    <w:p w14:paraId="48914AD7" w14:textId="0DB1732D" w:rsidR="00813CA5" w:rsidRPr="00813CA5" w:rsidRDefault="00813CA5" w:rsidP="00813CA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813CA5">
        <w:rPr>
          <w:rFonts w:asciiTheme="majorBidi" w:hAnsiTheme="majorBidi" w:cstheme="majorBidi"/>
          <w:color w:val="000000" w:themeColor="text1"/>
          <w:sz w:val="28"/>
          <w:szCs w:val="28"/>
          <w:lang w:bidi="he-IL"/>
        </w:rPr>
        <w:t>In counting sefira, the days between Pesach and Shavuot, we learn about the importance of time. Counting the days before Shavuot, the day on which we received the Torah, is a preparation for receiving the Torah, which emphasizes the value of time. Every Jew is obligated to occupy as much time as possible in Torah study, and not waste time that could be used for this purpose.</w:t>
      </w:r>
      <w:r w:rsidRPr="00813CA5">
        <w:rPr>
          <w:rFonts w:asciiTheme="majorBidi" w:hAnsiTheme="majorBidi" w:cstheme="majorBidi"/>
          <w:color w:val="000000" w:themeColor="text1"/>
          <w:sz w:val="28"/>
          <w:szCs w:val="28"/>
          <w:lang w:bidi="he-IL"/>
        </w:rPr>
        <w:t xml:space="preserve"> </w:t>
      </w:r>
      <w:r w:rsidRPr="00813CA5">
        <w:rPr>
          <w:rFonts w:asciiTheme="majorBidi" w:hAnsiTheme="majorBidi" w:cstheme="majorBidi"/>
          <w:i/>
          <w:iCs/>
          <w:color w:val="000000" w:themeColor="text1"/>
          <w:sz w:val="28"/>
          <w:szCs w:val="28"/>
          <w:lang w:bidi="he-IL"/>
        </w:rPr>
        <w:t>(</w:t>
      </w:r>
      <w:proofErr w:type="spellStart"/>
      <w:r w:rsidRPr="00813CA5">
        <w:rPr>
          <w:rFonts w:asciiTheme="majorBidi" w:hAnsiTheme="majorBidi" w:cstheme="majorBidi"/>
          <w:i/>
          <w:iCs/>
          <w:color w:val="000000" w:themeColor="text1"/>
          <w:sz w:val="28"/>
          <w:szCs w:val="28"/>
          <w:lang w:bidi="he-IL"/>
        </w:rPr>
        <w:t>Likutei</w:t>
      </w:r>
      <w:proofErr w:type="spellEnd"/>
      <w:r w:rsidRPr="00813CA5">
        <w:rPr>
          <w:rFonts w:asciiTheme="majorBidi" w:hAnsiTheme="majorBidi" w:cstheme="majorBidi"/>
          <w:i/>
          <w:iCs/>
          <w:color w:val="000000" w:themeColor="text1"/>
          <w:sz w:val="28"/>
          <w:szCs w:val="28"/>
          <w:lang w:bidi="he-IL"/>
        </w:rPr>
        <w:t xml:space="preserve"> </w:t>
      </w:r>
      <w:proofErr w:type="spellStart"/>
      <w:r w:rsidRPr="00813CA5">
        <w:rPr>
          <w:rFonts w:asciiTheme="majorBidi" w:hAnsiTheme="majorBidi" w:cstheme="majorBidi"/>
          <w:i/>
          <w:iCs/>
          <w:color w:val="000000" w:themeColor="text1"/>
          <w:sz w:val="28"/>
          <w:szCs w:val="28"/>
          <w:lang w:bidi="he-IL"/>
        </w:rPr>
        <w:t>Sichot</w:t>
      </w:r>
      <w:proofErr w:type="spellEnd"/>
      <w:r w:rsidRPr="00813CA5">
        <w:rPr>
          <w:rFonts w:asciiTheme="majorBidi" w:hAnsiTheme="majorBidi" w:cstheme="majorBidi"/>
          <w:i/>
          <w:iCs/>
          <w:color w:val="000000" w:themeColor="text1"/>
          <w:sz w:val="28"/>
          <w:szCs w:val="28"/>
          <w:lang w:bidi="he-IL"/>
        </w:rPr>
        <w:t>)</w:t>
      </w:r>
    </w:p>
    <w:p w14:paraId="662266F5" w14:textId="77777777" w:rsidR="00813CA5" w:rsidRDefault="00813CA5" w:rsidP="00813CA5">
      <w:pPr>
        <w:pStyle w:val="NoSpacing"/>
        <w:jc w:val="both"/>
        <w:rPr>
          <w:rFonts w:asciiTheme="majorBidi" w:hAnsiTheme="majorBidi" w:cstheme="majorBidi"/>
          <w:color w:val="000000" w:themeColor="text1"/>
          <w:sz w:val="28"/>
          <w:szCs w:val="28"/>
          <w:lang w:bidi="he-IL"/>
        </w:rPr>
      </w:pPr>
    </w:p>
    <w:p w14:paraId="08F0FEAA" w14:textId="50D4A955" w:rsidR="00813CA5" w:rsidRPr="00813CA5" w:rsidRDefault="00813CA5" w:rsidP="00813CA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813CA5">
        <w:rPr>
          <w:rFonts w:asciiTheme="majorBidi" w:hAnsiTheme="majorBidi" w:cstheme="majorBidi"/>
          <w:i/>
          <w:iCs/>
          <w:color w:val="000000" w:themeColor="text1"/>
          <w:sz w:val="28"/>
          <w:szCs w:val="28"/>
          <w:lang w:bidi="he-IL"/>
        </w:rPr>
        <w:t>Until the morrow of the seventh week you shall count fifty days...You shall make a proclamation on this very day; a holy convocation shall there be unto you</w:t>
      </w:r>
      <w:r w:rsidRPr="00813CA5">
        <w:rPr>
          <w:rFonts w:asciiTheme="majorBidi" w:hAnsiTheme="majorBidi" w:cstheme="majorBidi"/>
          <w:color w:val="000000" w:themeColor="text1"/>
          <w:sz w:val="28"/>
          <w:szCs w:val="28"/>
          <w:lang w:bidi="he-IL"/>
        </w:rPr>
        <w:t xml:space="preserve"> (Lev. 23:16,21)</w:t>
      </w:r>
    </w:p>
    <w:p w14:paraId="1400E640" w14:textId="7CF5C3AB" w:rsidR="00813CA5" w:rsidRPr="00813CA5" w:rsidRDefault="00AD083F" w:rsidP="00813CA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00813CA5" w:rsidRPr="00813CA5">
        <w:rPr>
          <w:rFonts w:asciiTheme="majorBidi" w:hAnsiTheme="majorBidi" w:cstheme="majorBidi"/>
          <w:color w:val="000000" w:themeColor="text1"/>
          <w:sz w:val="28"/>
          <w:szCs w:val="28"/>
          <w:lang w:bidi="he-IL"/>
        </w:rPr>
        <w:t>Shavuot commemorates the season of the giving of the Torah, but there is no mention of a specific date when the Torah was given. G-d did this so that one should not limit Torah to a certain time. Every day a Jew should view himself as having just received the Torah on that very day.</w:t>
      </w:r>
      <w:r w:rsidR="00813CA5" w:rsidRPr="00813CA5">
        <w:rPr>
          <w:rFonts w:asciiTheme="majorBidi" w:hAnsiTheme="majorBidi" w:cstheme="majorBidi"/>
          <w:color w:val="000000" w:themeColor="text1"/>
          <w:sz w:val="28"/>
          <w:szCs w:val="28"/>
          <w:lang w:bidi="he-IL"/>
        </w:rPr>
        <w:t xml:space="preserve"> </w:t>
      </w:r>
      <w:r w:rsidR="00813CA5" w:rsidRPr="00813CA5">
        <w:rPr>
          <w:rFonts w:asciiTheme="majorBidi" w:hAnsiTheme="majorBidi" w:cstheme="majorBidi"/>
          <w:i/>
          <w:iCs/>
          <w:color w:val="000000" w:themeColor="text1"/>
          <w:sz w:val="28"/>
          <w:szCs w:val="28"/>
          <w:lang w:bidi="he-IL"/>
        </w:rPr>
        <w:t>(</w:t>
      </w:r>
      <w:proofErr w:type="spellStart"/>
      <w:r w:rsidR="00813CA5" w:rsidRPr="00813CA5">
        <w:rPr>
          <w:rFonts w:asciiTheme="majorBidi" w:hAnsiTheme="majorBidi" w:cstheme="majorBidi"/>
          <w:i/>
          <w:iCs/>
          <w:color w:val="000000" w:themeColor="text1"/>
          <w:sz w:val="28"/>
          <w:szCs w:val="28"/>
          <w:lang w:bidi="he-IL"/>
        </w:rPr>
        <w:t>Kol</w:t>
      </w:r>
      <w:proofErr w:type="spellEnd"/>
      <w:r w:rsidR="00813CA5" w:rsidRPr="00813CA5">
        <w:rPr>
          <w:rFonts w:asciiTheme="majorBidi" w:hAnsiTheme="majorBidi" w:cstheme="majorBidi"/>
          <w:i/>
          <w:iCs/>
          <w:color w:val="000000" w:themeColor="text1"/>
          <w:sz w:val="28"/>
          <w:szCs w:val="28"/>
          <w:lang w:bidi="he-IL"/>
        </w:rPr>
        <w:t xml:space="preserve"> Toda)</w:t>
      </w:r>
      <w:r>
        <w:rPr>
          <w:rFonts w:asciiTheme="majorBidi" w:hAnsiTheme="majorBidi" w:cstheme="majorBidi"/>
          <w:i/>
          <w:iCs/>
          <w:color w:val="000000" w:themeColor="text1"/>
          <w:sz w:val="28"/>
          <w:szCs w:val="28"/>
          <w:lang w:bidi="he-IL"/>
        </w:rPr>
        <w:t xml:space="preserve"> Reprinted from </w:t>
      </w:r>
      <w:proofErr w:type="spellStart"/>
      <w:r>
        <w:rPr>
          <w:rFonts w:asciiTheme="majorBidi" w:hAnsiTheme="majorBidi" w:cstheme="majorBidi"/>
          <w:i/>
          <w:iCs/>
          <w:color w:val="000000" w:themeColor="text1"/>
          <w:sz w:val="28"/>
          <w:szCs w:val="28"/>
          <w:lang w:bidi="he-IL"/>
        </w:rPr>
        <w:t>L’Chaim</w:t>
      </w:r>
      <w:proofErr w:type="spellEnd"/>
      <w:r>
        <w:rPr>
          <w:rFonts w:asciiTheme="majorBidi" w:hAnsiTheme="majorBidi" w:cstheme="majorBidi"/>
          <w:i/>
          <w:iCs/>
          <w:color w:val="000000" w:themeColor="text1"/>
          <w:sz w:val="28"/>
          <w:szCs w:val="28"/>
          <w:lang w:bidi="he-IL"/>
        </w:rPr>
        <w:t xml:space="preserve"> Weekly.</w:t>
      </w:r>
    </w:p>
    <w:p w14:paraId="6A49903A" w14:textId="77777777" w:rsidR="00E425AC" w:rsidRDefault="00E425AC" w:rsidP="00E425AC">
      <w:pPr>
        <w:pStyle w:val="NoSpacing"/>
        <w:jc w:val="center"/>
        <w:rPr>
          <w:rFonts w:asciiTheme="majorBidi" w:hAnsiTheme="majorBidi" w:cstheme="majorBidi"/>
          <w:b/>
          <w:bCs/>
          <w:color w:val="000000" w:themeColor="text1"/>
          <w:sz w:val="72"/>
          <w:szCs w:val="72"/>
          <w:lang w:bidi="he-IL"/>
        </w:rPr>
      </w:pPr>
      <w:r w:rsidRPr="00E425AC">
        <w:rPr>
          <w:rFonts w:asciiTheme="majorBidi" w:hAnsiTheme="majorBidi" w:cstheme="majorBidi"/>
          <w:b/>
          <w:bCs/>
          <w:color w:val="000000" w:themeColor="text1"/>
          <w:sz w:val="72"/>
          <w:szCs w:val="72"/>
          <w:lang w:bidi="he-IL"/>
        </w:rPr>
        <w:lastRenderedPageBreak/>
        <w:t xml:space="preserve">Rabbi </w:t>
      </w:r>
      <w:proofErr w:type="spellStart"/>
      <w:r w:rsidRPr="00E425AC">
        <w:rPr>
          <w:rFonts w:asciiTheme="majorBidi" w:hAnsiTheme="majorBidi" w:cstheme="majorBidi"/>
          <w:b/>
          <w:bCs/>
          <w:color w:val="000000" w:themeColor="text1"/>
          <w:sz w:val="72"/>
          <w:szCs w:val="72"/>
          <w:lang w:bidi="he-IL"/>
        </w:rPr>
        <w:t>Berel</w:t>
      </w:r>
      <w:proofErr w:type="spellEnd"/>
      <w:r w:rsidRPr="00E425AC">
        <w:rPr>
          <w:rFonts w:asciiTheme="majorBidi" w:hAnsiTheme="majorBidi" w:cstheme="majorBidi"/>
          <w:b/>
          <w:bCs/>
          <w:color w:val="000000" w:themeColor="text1"/>
          <w:sz w:val="72"/>
          <w:szCs w:val="72"/>
          <w:lang w:bidi="he-IL"/>
        </w:rPr>
        <w:t xml:space="preserve"> Wein on </w:t>
      </w:r>
    </w:p>
    <w:p w14:paraId="0C7CD6B7" w14:textId="7A2B4D83" w:rsidR="00DE46A5" w:rsidRPr="00E425AC" w:rsidRDefault="00E425AC" w:rsidP="00E425AC">
      <w:pPr>
        <w:pStyle w:val="NoSpacing"/>
        <w:jc w:val="center"/>
        <w:rPr>
          <w:rFonts w:asciiTheme="majorBidi" w:hAnsiTheme="majorBidi" w:cstheme="majorBidi"/>
          <w:b/>
          <w:bCs/>
          <w:color w:val="000000" w:themeColor="text1"/>
          <w:sz w:val="72"/>
          <w:szCs w:val="72"/>
          <w:lang w:bidi="he-IL"/>
        </w:rPr>
      </w:pPr>
      <w:proofErr w:type="spellStart"/>
      <w:r w:rsidRPr="00E425AC">
        <w:rPr>
          <w:rFonts w:asciiTheme="majorBidi" w:hAnsiTheme="majorBidi" w:cstheme="majorBidi"/>
          <w:b/>
          <w:bCs/>
          <w:color w:val="000000" w:themeColor="text1"/>
          <w:sz w:val="72"/>
          <w:szCs w:val="72"/>
          <w:lang w:bidi="he-IL"/>
        </w:rPr>
        <w:t>Parshat</w:t>
      </w:r>
      <w:proofErr w:type="spellEnd"/>
      <w:r w:rsidRPr="00E425AC">
        <w:rPr>
          <w:rFonts w:asciiTheme="majorBidi" w:hAnsiTheme="majorBidi" w:cstheme="majorBidi"/>
          <w:b/>
          <w:bCs/>
          <w:color w:val="000000" w:themeColor="text1"/>
          <w:sz w:val="72"/>
          <w:szCs w:val="72"/>
          <w:lang w:bidi="he-IL"/>
        </w:rPr>
        <w:t xml:space="preserve"> </w:t>
      </w:r>
      <w:proofErr w:type="spellStart"/>
      <w:r w:rsidRPr="00E425AC">
        <w:rPr>
          <w:rFonts w:asciiTheme="majorBidi" w:hAnsiTheme="majorBidi" w:cstheme="majorBidi"/>
          <w:b/>
          <w:bCs/>
          <w:color w:val="000000" w:themeColor="text1"/>
          <w:sz w:val="72"/>
          <w:szCs w:val="72"/>
          <w:lang w:bidi="he-IL"/>
        </w:rPr>
        <w:t>Emor</w:t>
      </w:r>
      <w:proofErr w:type="spellEnd"/>
      <w:r w:rsidRPr="00E425AC">
        <w:rPr>
          <w:rFonts w:asciiTheme="majorBidi" w:hAnsiTheme="majorBidi" w:cstheme="majorBidi"/>
          <w:b/>
          <w:bCs/>
          <w:color w:val="000000" w:themeColor="text1"/>
          <w:sz w:val="72"/>
          <w:szCs w:val="72"/>
          <w:lang w:bidi="he-IL"/>
        </w:rPr>
        <w:t xml:space="preserve"> 5782</w:t>
      </w:r>
    </w:p>
    <w:p w14:paraId="21697A0F" w14:textId="6A50028C" w:rsidR="00DE46A5" w:rsidRPr="00DE46A5" w:rsidRDefault="00DE46A5" w:rsidP="00DE46A5">
      <w:pPr>
        <w:pStyle w:val="NoSpacing"/>
        <w:jc w:val="both"/>
        <w:rPr>
          <w:rFonts w:asciiTheme="majorBidi" w:hAnsiTheme="majorBidi" w:cstheme="majorBidi"/>
          <w:color w:val="000000" w:themeColor="text1"/>
          <w:sz w:val="28"/>
          <w:szCs w:val="28"/>
          <w:shd w:val="clear" w:color="auto" w:fill="FFFFFF"/>
        </w:rPr>
      </w:pPr>
    </w:p>
    <w:p w14:paraId="13E35FD6" w14:textId="578AD295" w:rsidR="00B87165" w:rsidRDefault="0064259F" w:rsidP="0064259F">
      <w:pPr>
        <w:pStyle w:val="NoSpacing"/>
        <w:jc w:val="center"/>
        <w:rPr>
          <w:rFonts w:asciiTheme="majorBidi" w:hAnsiTheme="majorBidi" w:cstheme="majorBidi"/>
          <w:i/>
          <w:iCs/>
          <w:color w:val="000000" w:themeColor="text1"/>
          <w:sz w:val="28"/>
          <w:szCs w:val="28"/>
        </w:rPr>
      </w:pPr>
      <w:r>
        <w:rPr>
          <w:noProof/>
        </w:rPr>
        <w:drawing>
          <wp:inline distT="0" distB="0" distL="0" distR="0" wp14:anchorId="5ED9F33E" wp14:editId="035A9349">
            <wp:extent cx="2244090" cy="280933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2245544" cy="2811151"/>
                    </a:xfrm>
                    <a:prstGeom prst="rect">
                      <a:avLst/>
                    </a:prstGeom>
                  </pic:spPr>
                </pic:pic>
              </a:graphicData>
            </a:graphic>
          </wp:inline>
        </w:drawing>
      </w:r>
    </w:p>
    <w:p w14:paraId="03BD8622" w14:textId="18CF7E53" w:rsidR="0064259F" w:rsidRPr="00D82468" w:rsidRDefault="0064259F" w:rsidP="00D82468">
      <w:pPr>
        <w:pStyle w:val="NoSpacing"/>
        <w:jc w:val="both"/>
        <w:rPr>
          <w:rFonts w:asciiTheme="majorBidi" w:hAnsiTheme="majorBidi" w:cstheme="majorBidi"/>
          <w:color w:val="000000" w:themeColor="text1"/>
          <w:sz w:val="28"/>
          <w:szCs w:val="28"/>
        </w:rPr>
      </w:pPr>
    </w:p>
    <w:p w14:paraId="0AF8D8C8" w14:textId="6C26715C"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D82468">
        <w:rPr>
          <w:rFonts w:asciiTheme="majorBidi" w:eastAsia="Times New Roman" w:hAnsiTheme="majorBidi" w:cstheme="majorBidi"/>
          <w:color w:val="000000" w:themeColor="text1"/>
          <w:sz w:val="28"/>
          <w:szCs w:val="28"/>
          <w:lang w:bidi="he-IL"/>
        </w:rPr>
        <w:t>One of the central themes in this week's Torah reading concerns the special and unique laws and commandments that pertain to the kohanim – the family of Aaron who became the priests of Israel. While the people of Israel did not democratically elect them to serve in that exalted role, they were, rather, appointed to their duties and status by the will of Heaven, as expressed through Moshe.</w:t>
      </w:r>
    </w:p>
    <w:p w14:paraId="07A116B9" w14:textId="77777777"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sidRPr="00D82468">
        <w:rPr>
          <w:rFonts w:asciiTheme="majorBidi" w:eastAsia="Times New Roman" w:hAnsiTheme="majorBidi" w:cstheme="majorBidi"/>
          <w:color w:val="000000" w:themeColor="text1"/>
          <w:sz w:val="28"/>
          <w:szCs w:val="28"/>
          <w:lang w:bidi="he-IL"/>
        </w:rPr>
        <w:t> </w:t>
      </w:r>
    </w:p>
    <w:p w14:paraId="49F1752C" w14:textId="19D7D07C"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D82468">
        <w:rPr>
          <w:rFonts w:asciiTheme="majorBidi" w:eastAsia="Times New Roman" w:hAnsiTheme="majorBidi" w:cstheme="majorBidi"/>
          <w:color w:val="000000" w:themeColor="text1"/>
          <w:sz w:val="28"/>
          <w:szCs w:val="28"/>
          <w:lang w:bidi="he-IL"/>
        </w:rPr>
        <w:t>We have seen earlier in the Torah that there was hesitancy on the part of Aaron to accept his role of priesthood. Nevertheless, at the insistence of Moshe and the direction of Heaven, the family of Aaron became the everlasting chain of priesthood that exists within Jewish society even until today.</w:t>
      </w:r>
    </w:p>
    <w:p w14:paraId="4F28FB24" w14:textId="77777777"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sidRPr="00D82468">
        <w:rPr>
          <w:rFonts w:asciiTheme="majorBidi" w:eastAsia="Times New Roman" w:hAnsiTheme="majorBidi" w:cstheme="majorBidi"/>
          <w:color w:val="000000" w:themeColor="text1"/>
          <w:sz w:val="28"/>
          <w:szCs w:val="28"/>
          <w:lang w:bidi="he-IL"/>
        </w:rPr>
        <w:t> </w:t>
      </w:r>
    </w:p>
    <w:p w14:paraId="72376BF7" w14:textId="0765D47B"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D82468">
        <w:rPr>
          <w:rFonts w:asciiTheme="majorBidi" w:eastAsia="Times New Roman" w:hAnsiTheme="majorBidi" w:cstheme="majorBidi"/>
          <w:color w:val="000000" w:themeColor="text1"/>
          <w:sz w:val="28"/>
          <w:szCs w:val="28"/>
          <w:lang w:bidi="he-IL"/>
        </w:rPr>
        <w:t xml:space="preserve">It is obvious that the Torah was aware of the pitfalls of choosing the priesthood instead of electing it through the medium of the will of the people of Israel. Later in the Torah, a rebellion was mounted against this notion and Moshe's leadership, and one of the main complaints against them would be that somehow Moshe was guilty of nepotism in choosing his brother Aaron as the first and founding member of the priesthood of Israel. Yet, the Torah did not flinch from establishing Aaron and his family as the priesthood of Israel, and that choice has weathered all storms, and </w:t>
      </w:r>
      <w:r w:rsidRPr="00D82468">
        <w:rPr>
          <w:rFonts w:asciiTheme="majorBidi" w:eastAsia="Times New Roman" w:hAnsiTheme="majorBidi" w:cstheme="majorBidi"/>
          <w:color w:val="000000" w:themeColor="text1"/>
          <w:sz w:val="28"/>
          <w:szCs w:val="28"/>
          <w:lang w:bidi="he-IL"/>
        </w:rPr>
        <w:lastRenderedPageBreak/>
        <w:t>remains valid and vital, even in current Jewish society, thousands of years after Moshe and Aaron are no longer with us.</w:t>
      </w:r>
    </w:p>
    <w:p w14:paraId="5335E568" w14:textId="77777777"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sidRPr="00D82468">
        <w:rPr>
          <w:rFonts w:asciiTheme="majorBidi" w:eastAsia="Times New Roman" w:hAnsiTheme="majorBidi" w:cstheme="majorBidi"/>
          <w:color w:val="000000" w:themeColor="text1"/>
          <w:sz w:val="28"/>
          <w:szCs w:val="28"/>
          <w:lang w:bidi="he-IL"/>
        </w:rPr>
        <w:t> </w:t>
      </w:r>
    </w:p>
    <w:p w14:paraId="55AE983A" w14:textId="662293B2"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D82468">
        <w:rPr>
          <w:rFonts w:asciiTheme="majorBidi" w:eastAsia="Times New Roman" w:hAnsiTheme="majorBidi" w:cstheme="majorBidi"/>
          <w:color w:val="000000" w:themeColor="text1"/>
          <w:sz w:val="28"/>
          <w:szCs w:val="28"/>
          <w:lang w:bidi="he-IL"/>
        </w:rPr>
        <w:t>Truly, human beings have many thoughts, plans, and ideas, but eventually it is the will of the L</w:t>
      </w:r>
      <w:r w:rsidR="00A42D61">
        <w:rPr>
          <w:rFonts w:asciiTheme="majorBidi" w:eastAsia="Times New Roman" w:hAnsiTheme="majorBidi" w:cstheme="majorBidi"/>
          <w:color w:val="000000" w:themeColor="text1"/>
          <w:sz w:val="28"/>
          <w:szCs w:val="28"/>
          <w:lang w:bidi="he-IL"/>
        </w:rPr>
        <w:t>-</w:t>
      </w:r>
      <w:proofErr w:type="spellStart"/>
      <w:r w:rsidRPr="00D82468">
        <w:rPr>
          <w:rFonts w:asciiTheme="majorBidi" w:eastAsia="Times New Roman" w:hAnsiTheme="majorBidi" w:cstheme="majorBidi"/>
          <w:color w:val="000000" w:themeColor="text1"/>
          <w:sz w:val="28"/>
          <w:szCs w:val="28"/>
          <w:lang w:bidi="he-IL"/>
        </w:rPr>
        <w:t>rd</w:t>
      </w:r>
      <w:proofErr w:type="spellEnd"/>
      <w:r w:rsidRPr="00D82468">
        <w:rPr>
          <w:rFonts w:asciiTheme="majorBidi" w:eastAsia="Times New Roman" w:hAnsiTheme="majorBidi" w:cstheme="majorBidi"/>
          <w:color w:val="000000" w:themeColor="text1"/>
          <w:sz w:val="28"/>
          <w:szCs w:val="28"/>
          <w:lang w:bidi="he-IL"/>
        </w:rPr>
        <w:t xml:space="preserve"> that will prevail and survive. All human choices are, by their very nature, subject to fallibility and mistakes. But the will of Heaven always has the imprint of perfection and infinity upon it.</w:t>
      </w:r>
    </w:p>
    <w:p w14:paraId="2612D3EC" w14:textId="77777777"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sidRPr="00D82468">
        <w:rPr>
          <w:rFonts w:asciiTheme="majorBidi" w:eastAsia="Times New Roman" w:hAnsiTheme="majorBidi" w:cstheme="majorBidi"/>
          <w:color w:val="000000" w:themeColor="text1"/>
          <w:sz w:val="28"/>
          <w:szCs w:val="28"/>
          <w:lang w:bidi="he-IL"/>
        </w:rPr>
        <w:t> </w:t>
      </w:r>
    </w:p>
    <w:p w14:paraId="226A902C" w14:textId="77777777" w:rsidR="00D82468" w:rsidRDefault="00D82468" w:rsidP="00D82468">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D82468">
        <w:rPr>
          <w:rFonts w:asciiTheme="majorBidi" w:eastAsia="Times New Roman" w:hAnsiTheme="majorBidi" w:cstheme="majorBidi"/>
          <w:color w:val="000000" w:themeColor="text1"/>
          <w:sz w:val="28"/>
          <w:szCs w:val="28"/>
          <w:lang w:bidi="he-IL"/>
        </w:rPr>
        <w:t xml:space="preserve">Aaron and his descendants have a special place in Jewish life. They are entitled to financial support, social favor, and status. The laws that we read in this week's portion still apply to them. In my experience, I have noticed that kohanim possess a special pride in their heritage and in their uniqueness. Judaism, which always is a meritocracy, nevertheless, creates an aristocracy to the priesthood of Aaron and his descendants. </w:t>
      </w:r>
    </w:p>
    <w:p w14:paraId="73EF84FD" w14:textId="77777777" w:rsidR="00D82468" w:rsidRDefault="00D82468" w:rsidP="00D82468">
      <w:pPr>
        <w:pStyle w:val="NoSpacing"/>
        <w:jc w:val="both"/>
        <w:rPr>
          <w:rFonts w:asciiTheme="majorBidi" w:eastAsia="Times New Roman" w:hAnsiTheme="majorBidi" w:cstheme="majorBidi"/>
          <w:color w:val="000000" w:themeColor="text1"/>
          <w:sz w:val="28"/>
          <w:szCs w:val="28"/>
          <w:lang w:bidi="he-IL"/>
        </w:rPr>
      </w:pPr>
    </w:p>
    <w:p w14:paraId="3B58B8F6" w14:textId="3CDB0AB7"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D82468">
        <w:rPr>
          <w:rFonts w:asciiTheme="majorBidi" w:eastAsia="Times New Roman" w:hAnsiTheme="majorBidi" w:cstheme="majorBidi"/>
          <w:color w:val="000000" w:themeColor="text1"/>
          <w:sz w:val="28"/>
          <w:szCs w:val="28"/>
          <w:lang w:bidi="he-IL"/>
        </w:rPr>
        <w:t>Scholarship, piety and even leadership are fields that are open to each and every Jewish person, without regard to ancestral advantage. However, the service of bridging the gap between G</w:t>
      </w:r>
      <w:r w:rsidR="00A42D61">
        <w:rPr>
          <w:rFonts w:asciiTheme="majorBidi" w:eastAsia="Times New Roman" w:hAnsiTheme="majorBidi" w:cstheme="majorBidi"/>
          <w:color w:val="000000" w:themeColor="text1"/>
          <w:sz w:val="28"/>
          <w:szCs w:val="28"/>
          <w:lang w:bidi="he-IL"/>
        </w:rPr>
        <w:t>-</w:t>
      </w:r>
      <w:r w:rsidRPr="00D82468">
        <w:rPr>
          <w:rFonts w:asciiTheme="majorBidi" w:eastAsia="Times New Roman" w:hAnsiTheme="majorBidi" w:cstheme="majorBidi"/>
          <w:color w:val="000000" w:themeColor="text1"/>
          <w:sz w:val="28"/>
          <w:szCs w:val="28"/>
          <w:lang w:bidi="he-IL"/>
        </w:rPr>
        <w:t>d and the Jewish people, between the practical and mundane parts of life, and that of the Temple service with the exalted infinity that the temple was meant to encompass, was a task that was left those that were chosen by Heaven for the fulfillment of that very role – Aaron and his family.</w:t>
      </w:r>
    </w:p>
    <w:p w14:paraId="55BC7FFF" w14:textId="77777777"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sidRPr="00D82468">
        <w:rPr>
          <w:rFonts w:asciiTheme="majorBidi" w:eastAsia="Times New Roman" w:hAnsiTheme="majorBidi" w:cstheme="majorBidi"/>
          <w:color w:val="000000" w:themeColor="text1"/>
          <w:sz w:val="28"/>
          <w:szCs w:val="28"/>
          <w:lang w:bidi="he-IL"/>
        </w:rPr>
        <w:t> </w:t>
      </w:r>
    </w:p>
    <w:p w14:paraId="3B87302E" w14:textId="60C9678F"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sidRPr="00D82468">
        <w:rPr>
          <w:rFonts w:asciiTheme="majorBidi" w:eastAsia="Times New Roman" w:hAnsiTheme="majorBidi" w:cstheme="majorBidi"/>
          <w:color w:val="000000" w:themeColor="text1"/>
          <w:sz w:val="28"/>
          <w:szCs w:val="28"/>
          <w:lang w:bidi="he-IL"/>
        </w:rPr>
        <w:t> </w:t>
      </w:r>
      <w:r>
        <w:rPr>
          <w:rFonts w:asciiTheme="majorBidi" w:eastAsia="Times New Roman" w:hAnsiTheme="majorBidi" w:cstheme="majorBidi"/>
          <w:color w:val="000000" w:themeColor="text1"/>
          <w:sz w:val="28"/>
          <w:szCs w:val="28"/>
          <w:lang w:bidi="he-IL"/>
        </w:rPr>
        <w:tab/>
      </w:r>
      <w:r w:rsidRPr="00D82468">
        <w:rPr>
          <w:rFonts w:asciiTheme="majorBidi" w:eastAsia="Times New Roman" w:hAnsiTheme="majorBidi" w:cstheme="majorBidi"/>
          <w:color w:val="000000" w:themeColor="text1"/>
          <w:sz w:val="28"/>
          <w:szCs w:val="28"/>
          <w:lang w:bidi="he-IL"/>
        </w:rPr>
        <w:t>Not every kohen was necessarily fit for the task, nor did he live up to the responsibilities of the priesthood. However, as a group and as a class, it is obvious that even until today, the family of Aaron is deservedly held in high regard throughout Jewish society, and remains a constant reminder of the will of Heaven as expressed in our own societal lives.</w:t>
      </w:r>
    </w:p>
    <w:p w14:paraId="4C5026AF" w14:textId="77777777" w:rsidR="00D82468" w:rsidRPr="00D82468" w:rsidRDefault="00D82468" w:rsidP="00D82468">
      <w:pPr>
        <w:pStyle w:val="NoSpacing"/>
        <w:jc w:val="both"/>
        <w:rPr>
          <w:rFonts w:asciiTheme="majorBidi" w:eastAsia="Times New Roman" w:hAnsiTheme="majorBidi" w:cstheme="majorBidi"/>
          <w:color w:val="000000" w:themeColor="text1"/>
          <w:sz w:val="28"/>
          <w:szCs w:val="28"/>
          <w:lang w:bidi="he-IL"/>
        </w:rPr>
      </w:pPr>
      <w:r w:rsidRPr="00D82468">
        <w:rPr>
          <w:rFonts w:asciiTheme="majorBidi" w:eastAsia="Times New Roman" w:hAnsiTheme="majorBidi" w:cstheme="majorBidi"/>
          <w:color w:val="000000" w:themeColor="text1"/>
          <w:sz w:val="28"/>
          <w:szCs w:val="28"/>
          <w:lang w:bidi="he-IL"/>
        </w:rPr>
        <w:t> </w:t>
      </w:r>
    </w:p>
    <w:p w14:paraId="5F6A90F7" w14:textId="7FC3BE7D" w:rsidR="00E425AC" w:rsidRDefault="00B87165" w:rsidP="00B87165">
      <w:pPr>
        <w:pStyle w:val="NoSpacing"/>
        <w:jc w:val="both"/>
        <w:rPr>
          <w:rFonts w:asciiTheme="majorBidi" w:hAnsiTheme="majorBidi" w:cstheme="majorBidi"/>
          <w:i/>
          <w:iCs/>
          <w:color w:val="000000" w:themeColor="text1"/>
          <w:sz w:val="28"/>
          <w:szCs w:val="28"/>
        </w:rPr>
      </w:pPr>
      <w:r w:rsidRPr="00B87165">
        <w:rPr>
          <w:rFonts w:asciiTheme="majorBidi" w:hAnsiTheme="majorBidi" w:cstheme="majorBidi"/>
          <w:i/>
          <w:iCs/>
          <w:color w:val="000000" w:themeColor="text1"/>
          <w:sz w:val="28"/>
          <w:szCs w:val="28"/>
        </w:rPr>
        <w:t>Reprinted from the current website of rabbiwein.com</w:t>
      </w:r>
    </w:p>
    <w:p w14:paraId="1187459D" w14:textId="6570A558" w:rsidR="0064259F" w:rsidRDefault="0064259F" w:rsidP="00B87165">
      <w:pPr>
        <w:pStyle w:val="NoSpacing"/>
        <w:jc w:val="both"/>
        <w:rPr>
          <w:rFonts w:asciiTheme="majorBidi" w:hAnsiTheme="majorBidi" w:cstheme="majorBidi"/>
          <w:i/>
          <w:iCs/>
          <w:color w:val="000000" w:themeColor="text1"/>
          <w:sz w:val="28"/>
          <w:szCs w:val="28"/>
        </w:rPr>
      </w:pPr>
    </w:p>
    <w:p w14:paraId="2D840017" w14:textId="74536EC1" w:rsidR="007E6A72" w:rsidRPr="00813CA5" w:rsidRDefault="007E6A72" w:rsidP="00813CA5">
      <w:pPr>
        <w:pStyle w:val="NoSpacing"/>
        <w:jc w:val="center"/>
        <w:rPr>
          <w:rFonts w:asciiTheme="majorBidi" w:hAnsiTheme="majorBidi" w:cstheme="majorBidi"/>
          <w:b/>
          <w:bCs/>
          <w:color w:val="000000" w:themeColor="text1"/>
          <w:sz w:val="52"/>
          <w:szCs w:val="52"/>
        </w:rPr>
      </w:pPr>
      <w:r w:rsidRPr="00813CA5">
        <w:rPr>
          <w:rFonts w:asciiTheme="majorBidi" w:hAnsiTheme="majorBidi" w:cstheme="majorBidi"/>
          <w:b/>
          <w:bCs/>
          <w:color w:val="000000" w:themeColor="text1"/>
          <w:sz w:val="52"/>
          <w:szCs w:val="52"/>
        </w:rPr>
        <w:t>The Significance of “</w:t>
      </w:r>
      <w:r w:rsidRPr="00EC5C0E">
        <w:rPr>
          <w:rFonts w:asciiTheme="majorBidi" w:hAnsiTheme="majorBidi" w:cstheme="majorBidi"/>
          <w:b/>
          <w:bCs/>
          <w:color w:val="C00000"/>
          <w:sz w:val="52"/>
          <w:szCs w:val="52"/>
        </w:rPr>
        <w:t>Them</w:t>
      </w:r>
      <w:r w:rsidRPr="00813CA5">
        <w:rPr>
          <w:rFonts w:asciiTheme="majorBidi" w:hAnsiTheme="majorBidi" w:cstheme="majorBidi"/>
          <w:b/>
          <w:bCs/>
          <w:color w:val="000000" w:themeColor="text1"/>
          <w:sz w:val="52"/>
          <w:szCs w:val="52"/>
        </w:rPr>
        <w:t>”</w:t>
      </w:r>
    </w:p>
    <w:p w14:paraId="0072075E" w14:textId="77777777" w:rsidR="007E6A72" w:rsidRPr="00813CA5" w:rsidRDefault="007E6A72" w:rsidP="007E6A72">
      <w:pPr>
        <w:pStyle w:val="NoSpacing"/>
        <w:jc w:val="both"/>
        <w:rPr>
          <w:rFonts w:asciiTheme="majorBidi" w:eastAsia="Times New Roman" w:hAnsiTheme="majorBidi" w:cstheme="majorBidi"/>
          <w:color w:val="000000" w:themeColor="text1"/>
          <w:sz w:val="28"/>
          <w:szCs w:val="28"/>
          <w:shd w:val="clear" w:color="auto" w:fill="FFFFFF"/>
          <w:lang w:bidi="he-IL"/>
        </w:rPr>
      </w:pPr>
    </w:p>
    <w:p w14:paraId="773F20F5" w14:textId="0B002F6E" w:rsidR="007E6A72" w:rsidRPr="00813CA5" w:rsidRDefault="00813CA5" w:rsidP="007E6A72">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shd w:val="clear" w:color="auto" w:fill="FFFFFF"/>
          <w:lang w:bidi="he-IL"/>
        </w:rPr>
        <w:tab/>
      </w:r>
      <w:r w:rsidR="007E6A72" w:rsidRPr="00813CA5">
        <w:rPr>
          <w:rFonts w:asciiTheme="majorBidi" w:eastAsia="Times New Roman" w:hAnsiTheme="majorBidi" w:cstheme="majorBidi"/>
          <w:i/>
          <w:iCs/>
          <w:color w:val="000000" w:themeColor="text1"/>
          <w:sz w:val="28"/>
          <w:szCs w:val="28"/>
          <w:shd w:val="clear" w:color="auto" w:fill="FFFFFF"/>
          <w:lang w:bidi="he-IL"/>
        </w:rPr>
        <w:t>The festivals of G-d, which you proclaim them to be holy convocations, these are My festivals</w:t>
      </w:r>
      <w:r w:rsidR="007E6A72" w:rsidRPr="00813CA5">
        <w:rPr>
          <w:rFonts w:asciiTheme="majorBidi" w:eastAsia="Times New Roman" w:hAnsiTheme="majorBidi" w:cstheme="majorBidi"/>
          <w:color w:val="000000" w:themeColor="text1"/>
          <w:sz w:val="28"/>
          <w:szCs w:val="28"/>
          <w:shd w:val="clear" w:color="auto" w:fill="FFFFFF"/>
          <w:lang w:bidi="he-IL"/>
        </w:rPr>
        <w:t xml:space="preserve"> (Lev 23:2)</w:t>
      </w:r>
    </w:p>
    <w:p w14:paraId="756221E5" w14:textId="70688BA8" w:rsidR="007E6A72" w:rsidRPr="00813CA5" w:rsidRDefault="00813CA5" w:rsidP="007E6A72">
      <w:pPr>
        <w:pStyle w:val="NoSpacing"/>
        <w:jc w:val="both"/>
        <w:rPr>
          <w:rFonts w:asciiTheme="majorBidi" w:eastAsia="Times New Roman" w:hAnsiTheme="majorBidi" w:cstheme="majorBidi"/>
          <w:i/>
          <w:iCs/>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007E6A72" w:rsidRPr="00813CA5">
        <w:rPr>
          <w:rFonts w:asciiTheme="majorBidi" w:eastAsia="Times New Roman" w:hAnsiTheme="majorBidi" w:cstheme="majorBidi"/>
          <w:color w:val="000000" w:themeColor="text1"/>
          <w:sz w:val="28"/>
          <w:szCs w:val="28"/>
          <w:lang w:bidi="he-IL"/>
        </w:rPr>
        <w:t>The word "them" appears to be superfluous. During the holidays we are obligated to rejoice, but we should also be sure to invite the needy to the festive meals. "Them" refers to the underprivileged who need to be invited.</w:t>
      </w:r>
      <w:r w:rsidR="007E6A72" w:rsidRPr="00813CA5">
        <w:rPr>
          <w:rFonts w:asciiTheme="majorBidi" w:eastAsia="Times New Roman" w:hAnsiTheme="majorBidi" w:cstheme="majorBidi"/>
          <w:color w:val="000000" w:themeColor="text1"/>
          <w:sz w:val="28"/>
          <w:szCs w:val="28"/>
          <w:lang w:bidi="he-IL"/>
        </w:rPr>
        <w:t xml:space="preserve"> </w:t>
      </w:r>
      <w:r w:rsidR="007E6A72" w:rsidRPr="00813CA5">
        <w:rPr>
          <w:rFonts w:asciiTheme="majorBidi" w:eastAsia="Times New Roman" w:hAnsiTheme="majorBidi" w:cstheme="majorBidi"/>
          <w:color w:val="000000" w:themeColor="text1"/>
          <w:sz w:val="28"/>
          <w:szCs w:val="28"/>
          <w:lang w:bidi="he-IL"/>
        </w:rPr>
        <w:t xml:space="preserve">(Noam </w:t>
      </w:r>
      <w:proofErr w:type="spellStart"/>
      <w:r w:rsidR="007E6A72" w:rsidRPr="00813CA5">
        <w:rPr>
          <w:rFonts w:asciiTheme="majorBidi" w:eastAsia="Times New Roman" w:hAnsiTheme="majorBidi" w:cstheme="majorBidi"/>
          <w:color w:val="000000" w:themeColor="text1"/>
          <w:sz w:val="28"/>
          <w:szCs w:val="28"/>
          <w:lang w:bidi="he-IL"/>
        </w:rPr>
        <w:t>Magdim</w:t>
      </w:r>
      <w:proofErr w:type="spellEnd"/>
      <w:r w:rsidR="007E6A72" w:rsidRPr="00813CA5">
        <w:rPr>
          <w:rFonts w:asciiTheme="majorBidi" w:eastAsia="Times New Roman" w:hAnsiTheme="majorBidi" w:cstheme="majorBidi"/>
          <w:color w:val="000000" w:themeColor="text1"/>
          <w:sz w:val="28"/>
          <w:szCs w:val="28"/>
          <w:lang w:bidi="he-IL"/>
        </w:rPr>
        <w:t>)</w:t>
      </w:r>
      <w:r>
        <w:rPr>
          <w:rFonts w:asciiTheme="majorBidi" w:eastAsia="Times New Roman" w:hAnsiTheme="majorBidi" w:cstheme="majorBidi"/>
          <w:color w:val="000000" w:themeColor="text1"/>
          <w:sz w:val="28"/>
          <w:szCs w:val="28"/>
          <w:lang w:bidi="he-IL"/>
        </w:rPr>
        <w:t xml:space="preserve">  </w:t>
      </w:r>
      <w:r w:rsidRPr="00813CA5">
        <w:rPr>
          <w:rFonts w:asciiTheme="majorBidi" w:eastAsia="Times New Roman" w:hAnsiTheme="majorBidi" w:cstheme="majorBidi"/>
          <w:i/>
          <w:iCs/>
          <w:color w:val="000000" w:themeColor="text1"/>
          <w:sz w:val="28"/>
          <w:szCs w:val="28"/>
          <w:lang w:bidi="he-IL"/>
        </w:rPr>
        <w:t xml:space="preserve">Reprinted from the Archives of </w:t>
      </w:r>
      <w:proofErr w:type="spellStart"/>
      <w:r w:rsidRPr="00813CA5">
        <w:rPr>
          <w:rFonts w:asciiTheme="majorBidi" w:eastAsia="Times New Roman" w:hAnsiTheme="majorBidi" w:cstheme="majorBidi"/>
          <w:i/>
          <w:iCs/>
          <w:color w:val="000000" w:themeColor="text1"/>
          <w:sz w:val="28"/>
          <w:szCs w:val="28"/>
          <w:lang w:bidi="he-IL"/>
        </w:rPr>
        <w:t>L’Chaim</w:t>
      </w:r>
      <w:proofErr w:type="spellEnd"/>
      <w:r w:rsidRPr="00813CA5">
        <w:rPr>
          <w:rFonts w:asciiTheme="majorBidi" w:eastAsia="Times New Roman" w:hAnsiTheme="majorBidi" w:cstheme="majorBidi"/>
          <w:i/>
          <w:iCs/>
          <w:color w:val="000000" w:themeColor="text1"/>
          <w:sz w:val="28"/>
          <w:szCs w:val="28"/>
          <w:lang w:bidi="he-IL"/>
        </w:rPr>
        <w:t xml:space="preserve"> Weekly.</w:t>
      </w:r>
    </w:p>
    <w:p w14:paraId="76D7720E" w14:textId="423F8C81" w:rsidR="0064259F" w:rsidRPr="00813CA5" w:rsidRDefault="0064259F" w:rsidP="007E6A72">
      <w:pPr>
        <w:pStyle w:val="NoSpacing"/>
        <w:jc w:val="both"/>
        <w:rPr>
          <w:rFonts w:asciiTheme="majorBidi" w:hAnsiTheme="majorBidi" w:cstheme="majorBidi"/>
          <w:color w:val="000000" w:themeColor="text1"/>
          <w:sz w:val="28"/>
          <w:szCs w:val="28"/>
        </w:rPr>
      </w:pPr>
      <w:r w:rsidRPr="00813CA5">
        <w:rPr>
          <w:rFonts w:asciiTheme="majorBidi" w:hAnsiTheme="majorBidi" w:cstheme="majorBidi"/>
          <w:color w:val="000000" w:themeColor="text1"/>
          <w:sz w:val="28"/>
          <w:szCs w:val="28"/>
        </w:rPr>
        <w:br w:type="page"/>
      </w:r>
    </w:p>
    <w:p w14:paraId="3A06F9FE" w14:textId="688580F1" w:rsidR="001B391A" w:rsidRDefault="001B391A" w:rsidP="001B391A">
      <w:pPr>
        <w:pStyle w:val="NoSpacing"/>
        <w:rPr>
          <w:rFonts w:ascii="Times New Roman" w:hAnsi="Times New Roman"/>
          <w:b/>
          <w:color w:val="000000" w:themeColor="text1"/>
          <w:sz w:val="40"/>
          <w:szCs w:val="40"/>
        </w:rPr>
      </w:pPr>
      <w:proofErr w:type="spellStart"/>
      <w:r>
        <w:rPr>
          <w:rFonts w:ascii="Times New Roman" w:hAnsi="Times New Roman"/>
          <w:b/>
          <w:color w:val="000000" w:themeColor="text1"/>
          <w:sz w:val="40"/>
          <w:szCs w:val="40"/>
        </w:rPr>
        <w:lastRenderedPageBreak/>
        <w:t>Parshas</w:t>
      </w:r>
      <w:proofErr w:type="spellEnd"/>
      <w:r>
        <w:rPr>
          <w:rFonts w:ascii="Times New Roman" w:hAnsi="Times New Roman"/>
          <w:b/>
          <w:color w:val="000000" w:themeColor="text1"/>
          <w:sz w:val="40"/>
          <w:szCs w:val="40"/>
        </w:rPr>
        <w:t xml:space="preserve"> </w:t>
      </w:r>
      <w:proofErr w:type="spellStart"/>
      <w:r>
        <w:rPr>
          <w:rFonts w:ascii="Times New Roman" w:hAnsi="Times New Roman"/>
          <w:b/>
          <w:color w:val="000000" w:themeColor="text1"/>
          <w:sz w:val="40"/>
          <w:szCs w:val="40"/>
        </w:rPr>
        <w:t>Emor</w:t>
      </w:r>
      <w:proofErr w:type="spellEnd"/>
      <w:r>
        <w:rPr>
          <w:rFonts w:ascii="Times New Roman" w:hAnsi="Times New Roman"/>
          <w:b/>
          <w:color w:val="000000" w:themeColor="text1"/>
          <w:sz w:val="40"/>
          <w:szCs w:val="40"/>
        </w:rPr>
        <w:t xml:space="preserve">: </w:t>
      </w:r>
    </w:p>
    <w:p w14:paraId="38B15CCA" w14:textId="77777777" w:rsidR="001B391A" w:rsidRDefault="001B391A" w:rsidP="001B391A">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The Love of </w:t>
      </w:r>
      <w:proofErr w:type="spellStart"/>
      <w:r>
        <w:rPr>
          <w:rFonts w:asciiTheme="majorBidi" w:hAnsiTheme="majorBidi" w:cstheme="majorBidi"/>
          <w:b/>
          <w:bCs/>
          <w:color w:val="000000" w:themeColor="text1"/>
          <w:sz w:val="72"/>
          <w:szCs w:val="72"/>
        </w:rPr>
        <w:t>Chessed</w:t>
      </w:r>
      <w:proofErr w:type="spellEnd"/>
    </w:p>
    <w:p w14:paraId="07419138" w14:textId="77777777" w:rsidR="001B391A" w:rsidRPr="00FD53B0" w:rsidRDefault="001B391A" w:rsidP="001B391A">
      <w:pPr>
        <w:pStyle w:val="NoSpacing"/>
        <w:jc w:val="center"/>
        <w:rPr>
          <w:rStyle w:val="Emphasis"/>
          <w:rFonts w:asciiTheme="majorBidi" w:hAnsiTheme="majorBidi" w:cstheme="majorBidi"/>
          <w:b/>
          <w:i w:val="0"/>
          <w:iCs w:val="0"/>
          <w:color w:val="000000" w:themeColor="text1"/>
          <w:sz w:val="36"/>
          <w:szCs w:val="36"/>
        </w:rPr>
      </w:pPr>
      <w:r w:rsidRPr="00FD53B0">
        <w:rPr>
          <w:rStyle w:val="Emphasis"/>
          <w:rFonts w:asciiTheme="majorBidi" w:hAnsiTheme="majorBidi" w:cstheme="majorBidi"/>
          <w:b/>
          <w:i w:val="0"/>
          <w:iCs w:val="0"/>
          <w:color w:val="000000" w:themeColor="text1"/>
          <w:sz w:val="36"/>
          <w:szCs w:val="36"/>
        </w:rPr>
        <w:t xml:space="preserve">By Rabbi </w:t>
      </w:r>
      <w:proofErr w:type="spellStart"/>
      <w:r w:rsidRPr="00FD53B0">
        <w:rPr>
          <w:rStyle w:val="Emphasis"/>
          <w:rFonts w:asciiTheme="majorBidi" w:hAnsiTheme="majorBidi" w:cstheme="majorBidi"/>
          <w:b/>
          <w:i w:val="0"/>
          <w:iCs w:val="0"/>
          <w:color w:val="000000" w:themeColor="text1"/>
          <w:sz w:val="36"/>
          <w:szCs w:val="36"/>
        </w:rPr>
        <w:t>Bentzion</w:t>
      </w:r>
      <w:proofErr w:type="spellEnd"/>
      <w:r w:rsidRPr="00FD53B0">
        <w:rPr>
          <w:rStyle w:val="Emphasis"/>
          <w:rFonts w:asciiTheme="majorBidi" w:hAnsiTheme="majorBidi" w:cstheme="majorBidi"/>
          <w:b/>
          <w:i w:val="0"/>
          <w:iCs w:val="0"/>
          <w:color w:val="000000" w:themeColor="text1"/>
          <w:sz w:val="36"/>
          <w:szCs w:val="36"/>
        </w:rPr>
        <w:t xml:space="preserve"> </w:t>
      </w:r>
      <w:proofErr w:type="spellStart"/>
      <w:r w:rsidRPr="00FD53B0">
        <w:rPr>
          <w:rStyle w:val="Emphasis"/>
          <w:rFonts w:asciiTheme="majorBidi" w:hAnsiTheme="majorBidi" w:cstheme="majorBidi"/>
          <w:b/>
          <w:i w:val="0"/>
          <w:iCs w:val="0"/>
          <w:color w:val="000000" w:themeColor="text1"/>
          <w:sz w:val="36"/>
          <w:szCs w:val="36"/>
        </w:rPr>
        <w:t>Shafier</w:t>
      </w:r>
      <w:proofErr w:type="spellEnd"/>
    </w:p>
    <w:p w14:paraId="796CD108" w14:textId="77777777" w:rsidR="001B391A" w:rsidRPr="00FD53B0" w:rsidRDefault="001B391A" w:rsidP="001B391A">
      <w:pPr>
        <w:pStyle w:val="NoSpacing"/>
        <w:jc w:val="center"/>
        <w:rPr>
          <w:rStyle w:val="Emphasis"/>
          <w:rFonts w:asciiTheme="majorBidi" w:hAnsiTheme="majorBidi" w:cstheme="majorBidi"/>
          <w:b/>
          <w:i w:val="0"/>
          <w:iCs w:val="0"/>
          <w:color w:val="000000" w:themeColor="text1"/>
          <w:sz w:val="36"/>
          <w:szCs w:val="36"/>
        </w:rPr>
      </w:pPr>
      <w:r w:rsidRPr="00FD53B0">
        <w:rPr>
          <w:rStyle w:val="Emphasis"/>
          <w:rFonts w:asciiTheme="majorBidi" w:hAnsiTheme="majorBidi" w:cstheme="majorBidi"/>
          <w:b/>
          <w:i w:val="0"/>
          <w:iCs w:val="0"/>
          <w:color w:val="000000" w:themeColor="text1"/>
          <w:sz w:val="36"/>
          <w:szCs w:val="36"/>
        </w:rPr>
        <w:t>Founder of TheSmuz.com</w:t>
      </w:r>
    </w:p>
    <w:p w14:paraId="5E9C08E1" w14:textId="77777777" w:rsidR="001B391A" w:rsidRPr="00FD53B0" w:rsidRDefault="001B391A" w:rsidP="001B391A">
      <w:pPr>
        <w:pStyle w:val="NoSpacing"/>
        <w:jc w:val="center"/>
        <w:rPr>
          <w:rStyle w:val="Emphasis"/>
          <w:rFonts w:asciiTheme="majorBidi" w:hAnsiTheme="majorBidi" w:cstheme="majorBidi"/>
          <w:b/>
          <w:i w:val="0"/>
          <w:color w:val="000000" w:themeColor="text1"/>
          <w:sz w:val="28"/>
          <w:szCs w:val="28"/>
        </w:rPr>
      </w:pPr>
    </w:p>
    <w:p w14:paraId="230D8C03" w14:textId="77777777" w:rsidR="001B391A" w:rsidRDefault="001B391A" w:rsidP="001B391A">
      <w:pPr>
        <w:pStyle w:val="NoSpacing"/>
        <w:jc w:val="center"/>
        <w:rPr>
          <w:rFonts w:asciiTheme="majorBidi" w:hAnsiTheme="majorBidi" w:cstheme="majorBidi"/>
          <w:color w:val="000000" w:themeColor="text1"/>
          <w:sz w:val="28"/>
          <w:szCs w:val="28"/>
        </w:rPr>
      </w:pPr>
      <w:r w:rsidRPr="00FD53B0">
        <w:rPr>
          <w:rFonts w:asciiTheme="majorBidi" w:hAnsiTheme="majorBidi" w:cstheme="majorBidi"/>
          <w:noProof/>
          <w:color w:val="000000" w:themeColor="text1"/>
          <w:sz w:val="28"/>
          <w:szCs w:val="28"/>
        </w:rPr>
        <w:drawing>
          <wp:inline distT="0" distB="0" distL="0" distR="0" wp14:anchorId="59C1149F" wp14:editId="5F41072E">
            <wp:extent cx="2685142" cy="2640635"/>
            <wp:effectExtent l="0" t="0" r="1270" b="762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33934" cy="2688618"/>
                    </a:xfrm>
                    <a:prstGeom prst="rect">
                      <a:avLst/>
                    </a:prstGeom>
                    <a:noFill/>
                    <a:ln>
                      <a:noFill/>
                    </a:ln>
                  </pic:spPr>
                </pic:pic>
              </a:graphicData>
            </a:graphic>
          </wp:inline>
        </w:drawing>
      </w:r>
    </w:p>
    <w:p w14:paraId="0284F2D6" w14:textId="4164BA15" w:rsidR="0064259F" w:rsidRDefault="0064259F" w:rsidP="00B87165">
      <w:pPr>
        <w:pStyle w:val="NoSpacing"/>
        <w:jc w:val="both"/>
        <w:rPr>
          <w:rFonts w:asciiTheme="majorBidi" w:hAnsiTheme="majorBidi" w:cstheme="majorBidi"/>
          <w:i/>
          <w:iCs/>
          <w:color w:val="000000" w:themeColor="text1"/>
          <w:sz w:val="28"/>
          <w:szCs w:val="28"/>
        </w:rPr>
      </w:pPr>
    </w:p>
    <w:p w14:paraId="5EA5FE8C" w14:textId="77777777" w:rsidR="0064259F" w:rsidRPr="001B391A" w:rsidRDefault="0064259F" w:rsidP="001B391A">
      <w:pPr>
        <w:pStyle w:val="NoSpacing"/>
        <w:jc w:val="both"/>
        <w:rPr>
          <w:rFonts w:asciiTheme="majorBidi" w:hAnsiTheme="majorBidi" w:cstheme="majorBidi"/>
          <w:color w:val="000000" w:themeColor="text1"/>
          <w:sz w:val="28"/>
          <w:szCs w:val="28"/>
        </w:rPr>
      </w:pPr>
      <w:r w:rsidRPr="001B391A">
        <w:rPr>
          <w:rFonts w:asciiTheme="majorBidi" w:hAnsiTheme="majorBidi" w:cstheme="majorBidi"/>
          <w:color w:val="000000" w:themeColor="text1"/>
          <w:sz w:val="28"/>
          <w:szCs w:val="28"/>
        </w:rPr>
        <w:t>“</w:t>
      </w:r>
      <w:r w:rsidRPr="001B391A">
        <w:rPr>
          <w:rFonts w:asciiTheme="majorBidi" w:hAnsiTheme="majorBidi" w:cstheme="majorBidi"/>
          <w:i/>
          <w:iCs/>
          <w:color w:val="000000" w:themeColor="text1"/>
          <w:sz w:val="28"/>
          <w:szCs w:val="28"/>
        </w:rPr>
        <w:t>A cow or a sheep, it and its child, do not slaughter on one day</w:t>
      </w:r>
      <w:r w:rsidRPr="001B391A">
        <w:rPr>
          <w:rFonts w:asciiTheme="majorBidi" w:hAnsiTheme="majorBidi" w:cstheme="majorBidi"/>
          <w:color w:val="000000" w:themeColor="text1"/>
          <w:sz w:val="28"/>
          <w:szCs w:val="28"/>
        </w:rPr>
        <w:t xml:space="preserve">.” </w:t>
      </w:r>
      <w:proofErr w:type="spellStart"/>
      <w:r w:rsidRPr="001B391A">
        <w:rPr>
          <w:rFonts w:asciiTheme="majorBidi" w:hAnsiTheme="majorBidi" w:cstheme="majorBidi"/>
          <w:color w:val="000000" w:themeColor="text1"/>
          <w:sz w:val="28"/>
          <w:szCs w:val="28"/>
        </w:rPr>
        <w:t>Vayikrah</w:t>
      </w:r>
      <w:proofErr w:type="spellEnd"/>
      <w:r w:rsidRPr="001B391A">
        <w:rPr>
          <w:rFonts w:asciiTheme="majorBidi" w:hAnsiTheme="majorBidi" w:cstheme="majorBidi"/>
          <w:color w:val="000000" w:themeColor="text1"/>
          <w:sz w:val="28"/>
          <w:szCs w:val="28"/>
        </w:rPr>
        <w:t xml:space="preserve"> 22:28</w:t>
      </w:r>
    </w:p>
    <w:p w14:paraId="21231A1A" w14:textId="77777777" w:rsidR="0064259F" w:rsidRPr="001B391A" w:rsidRDefault="0064259F" w:rsidP="001B391A">
      <w:pPr>
        <w:pStyle w:val="NoSpacing"/>
        <w:jc w:val="both"/>
        <w:rPr>
          <w:rFonts w:asciiTheme="majorBidi" w:hAnsiTheme="majorBidi" w:cstheme="majorBidi"/>
          <w:color w:val="000000" w:themeColor="text1"/>
          <w:sz w:val="28"/>
          <w:szCs w:val="28"/>
        </w:rPr>
      </w:pPr>
    </w:p>
    <w:p w14:paraId="5AAD17BC" w14:textId="25787D8E" w:rsidR="0064259F" w:rsidRPr="001B391A" w:rsidRDefault="001B391A"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In one of the many mitzvahs that teaches us how to deal with animals, the Torah commands us not to kill a mother and its offspring on one day. </w:t>
      </w:r>
    </w:p>
    <w:p w14:paraId="33DF177A" w14:textId="1A7572C0" w:rsidR="0064259F" w:rsidRPr="001B391A" w:rsidRDefault="001B391A"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The </w:t>
      </w:r>
      <w:proofErr w:type="spellStart"/>
      <w:r w:rsidR="0064259F" w:rsidRPr="001B391A">
        <w:rPr>
          <w:rFonts w:asciiTheme="majorBidi" w:hAnsiTheme="majorBidi" w:cstheme="majorBidi"/>
          <w:color w:val="000000" w:themeColor="text1"/>
          <w:sz w:val="28"/>
          <w:szCs w:val="28"/>
        </w:rPr>
        <w:t>Sefer</w:t>
      </w:r>
      <w:proofErr w:type="spellEnd"/>
      <w:r w:rsidR="0064259F" w:rsidRPr="001B391A">
        <w:rPr>
          <w:rFonts w:asciiTheme="majorBidi" w:hAnsiTheme="majorBidi" w:cstheme="majorBidi"/>
          <w:color w:val="000000" w:themeColor="text1"/>
          <w:sz w:val="28"/>
          <w:szCs w:val="28"/>
        </w:rPr>
        <w:t xml:space="preserve"> </w:t>
      </w:r>
      <w:proofErr w:type="spellStart"/>
      <w:r w:rsidR="0064259F" w:rsidRPr="001B391A">
        <w:rPr>
          <w:rFonts w:asciiTheme="majorBidi" w:hAnsiTheme="majorBidi" w:cstheme="majorBidi"/>
          <w:color w:val="000000" w:themeColor="text1"/>
          <w:sz w:val="28"/>
          <w:szCs w:val="28"/>
        </w:rPr>
        <w:t>HaChinuch</w:t>
      </w:r>
      <w:proofErr w:type="spellEnd"/>
      <w:r w:rsidR="0064259F" w:rsidRPr="001B391A">
        <w:rPr>
          <w:rFonts w:asciiTheme="majorBidi" w:hAnsiTheme="majorBidi" w:cstheme="majorBidi"/>
          <w:color w:val="000000" w:themeColor="text1"/>
          <w:sz w:val="28"/>
          <w:szCs w:val="28"/>
        </w:rPr>
        <w:t xml:space="preserve"> explains that one of the rationales behind the mitzvah is “to train ourselves in the trait of mercy, and to distance ourselves from the trait of cruelty. Even though we are permitted to slaughter animals to eat, we must do so in a merciful manner. Killing both the mother and the child in the same day is merciless and will train us in brutality. Therefore, the Torah forbids it.”    </w:t>
      </w:r>
    </w:p>
    <w:p w14:paraId="504217A7" w14:textId="77777777" w:rsidR="001B391A" w:rsidRDefault="001B391A"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This </w:t>
      </w:r>
      <w:proofErr w:type="spellStart"/>
      <w:r w:rsidR="0064259F" w:rsidRPr="001B391A">
        <w:rPr>
          <w:rFonts w:asciiTheme="majorBidi" w:hAnsiTheme="majorBidi" w:cstheme="majorBidi"/>
          <w:color w:val="000000" w:themeColor="text1"/>
          <w:sz w:val="28"/>
          <w:szCs w:val="28"/>
        </w:rPr>
        <w:t>Sefer</w:t>
      </w:r>
      <w:proofErr w:type="spellEnd"/>
      <w:r w:rsidR="0064259F" w:rsidRPr="001B391A">
        <w:rPr>
          <w:rFonts w:asciiTheme="majorBidi" w:hAnsiTheme="majorBidi" w:cstheme="majorBidi"/>
          <w:color w:val="000000" w:themeColor="text1"/>
          <w:sz w:val="28"/>
          <w:szCs w:val="28"/>
        </w:rPr>
        <w:t xml:space="preserve"> </w:t>
      </w:r>
      <w:proofErr w:type="spellStart"/>
      <w:r w:rsidR="0064259F" w:rsidRPr="001B391A">
        <w:rPr>
          <w:rFonts w:asciiTheme="majorBidi" w:hAnsiTheme="majorBidi" w:cstheme="majorBidi"/>
          <w:color w:val="000000" w:themeColor="text1"/>
          <w:sz w:val="28"/>
          <w:szCs w:val="28"/>
        </w:rPr>
        <w:t>Ha’Chinuch</w:t>
      </w:r>
      <w:proofErr w:type="spellEnd"/>
      <w:r w:rsidR="0064259F" w:rsidRPr="001B391A">
        <w:rPr>
          <w:rFonts w:asciiTheme="majorBidi" w:hAnsiTheme="majorBidi" w:cstheme="majorBidi"/>
          <w:color w:val="000000" w:themeColor="text1"/>
          <w:sz w:val="28"/>
          <w:szCs w:val="28"/>
        </w:rPr>
        <w:t xml:space="preserve"> is difficult to understand. If the Torah is concerned about the good of the animal and its suffering, then the logical thing to do would be to forbid slaughtering it. If, on the other hand, the Torah is concerned about man and the damage such actions will have on him, then slaughtering another living creature to consume its flesh is about as barbaric an act as one could imagine. </w:t>
      </w:r>
    </w:p>
    <w:p w14:paraId="27EF0978" w14:textId="12925416" w:rsidR="0064259F" w:rsidRPr="001B391A" w:rsidRDefault="001B391A"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Surely the act of killing the animal should be forbidden altogether. Yet the Torah allows you to kill animals for any productive reason: whether for their hides, their meat, or any other use. Not only that, you may slaughter as many of them as you like. You may butcher a thousand cows in one day to make shoes to bring to the </w:t>
      </w:r>
      <w:r w:rsidR="0064259F" w:rsidRPr="001B391A">
        <w:rPr>
          <w:rFonts w:asciiTheme="majorBidi" w:hAnsiTheme="majorBidi" w:cstheme="majorBidi"/>
          <w:color w:val="000000" w:themeColor="text1"/>
          <w:sz w:val="28"/>
          <w:szCs w:val="28"/>
        </w:rPr>
        <w:lastRenderedPageBreak/>
        <w:t xml:space="preserve">market – this won’t lead you to cruelty – but make sure that none of these animals are related. If two of those cows are mother and child, it is barbaric. Don’t do it! This mitzvah seems very difficult to understand. </w:t>
      </w:r>
    </w:p>
    <w:p w14:paraId="131133B5" w14:textId="0437AD95" w:rsidR="0064259F" w:rsidRPr="001B391A" w:rsidRDefault="001B391A"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The answer to this question is based on understanding how our </w:t>
      </w:r>
      <w:proofErr w:type="spellStart"/>
      <w:r w:rsidR="0064259F" w:rsidRPr="001B391A">
        <w:rPr>
          <w:rFonts w:asciiTheme="majorBidi" w:hAnsiTheme="majorBidi" w:cstheme="majorBidi"/>
          <w:color w:val="000000" w:themeColor="text1"/>
          <w:sz w:val="28"/>
          <w:szCs w:val="28"/>
        </w:rPr>
        <w:t>middos</w:t>
      </w:r>
      <w:proofErr w:type="spellEnd"/>
      <w:r w:rsidR="0064259F" w:rsidRPr="001B391A">
        <w:rPr>
          <w:rFonts w:asciiTheme="majorBidi" w:hAnsiTheme="majorBidi" w:cstheme="majorBidi"/>
          <w:color w:val="000000" w:themeColor="text1"/>
          <w:sz w:val="28"/>
          <w:szCs w:val="28"/>
        </w:rPr>
        <w:t xml:space="preserve"> are shaped. </w:t>
      </w:r>
    </w:p>
    <w:p w14:paraId="3C41B3F5" w14:textId="77777777" w:rsidR="001A34F0"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In many places the </w:t>
      </w:r>
      <w:proofErr w:type="spellStart"/>
      <w:r w:rsidR="0064259F" w:rsidRPr="001B391A">
        <w:rPr>
          <w:rFonts w:asciiTheme="majorBidi" w:hAnsiTheme="majorBidi" w:cstheme="majorBidi"/>
          <w:color w:val="000000" w:themeColor="text1"/>
          <w:sz w:val="28"/>
          <w:szCs w:val="28"/>
        </w:rPr>
        <w:t>Sefer</w:t>
      </w:r>
      <w:proofErr w:type="spellEnd"/>
      <w:r w:rsidR="0064259F" w:rsidRPr="001B391A">
        <w:rPr>
          <w:rFonts w:asciiTheme="majorBidi" w:hAnsiTheme="majorBidi" w:cstheme="majorBidi"/>
          <w:color w:val="000000" w:themeColor="text1"/>
          <w:sz w:val="28"/>
          <w:szCs w:val="28"/>
        </w:rPr>
        <w:t xml:space="preserve"> </w:t>
      </w:r>
      <w:proofErr w:type="spellStart"/>
      <w:r w:rsidR="0064259F" w:rsidRPr="001B391A">
        <w:rPr>
          <w:rFonts w:asciiTheme="majorBidi" w:hAnsiTheme="majorBidi" w:cstheme="majorBidi"/>
          <w:color w:val="000000" w:themeColor="text1"/>
          <w:sz w:val="28"/>
          <w:szCs w:val="28"/>
        </w:rPr>
        <w:t>HaChinuch</w:t>
      </w:r>
      <w:proofErr w:type="spellEnd"/>
      <w:r w:rsidR="0064259F" w:rsidRPr="001B391A">
        <w:rPr>
          <w:rFonts w:asciiTheme="majorBidi" w:hAnsiTheme="majorBidi" w:cstheme="majorBidi"/>
          <w:color w:val="000000" w:themeColor="text1"/>
          <w:sz w:val="28"/>
          <w:szCs w:val="28"/>
        </w:rPr>
        <w:t xml:space="preserve"> stresses that a person’s actions molds his very personality. If he acts with kindness and compassion, these traits become part of his inner nature. He will then feel other people’s pain, and it will become difficult for him to ignore their pleas for help. He will become a kind, compassionate person. The opposite is true as well. </w:t>
      </w:r>
    </w:p>
    <w:p w14:paraId="1C2F4247" w14:textId="3FA1978B" w:rsidR="0064259F" w:rsidRPr="001B391A"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If a person acts with cruelty, this trait will become part of him. It will be more difficult for him to care about another person’s plight. He will have a difficult time being sensitive to the suffering of others. He will have adopted callousness into his inner essence. </w:t>
      </w:r>
    </w:p>
    <w:p w14:paraId="5C0E5F34" w14:textId="77777777" w:rsidR="0064259F" w:rsidRPr="001B391A" w:rsidRDefault="0064259F" w:rsidP="001B391A">
      <w:pPr>
        <w:pStyle w:val="NoSpacing"/>
        <w:jc w:val="both"/>
        <w:rPr>
          <w:rFonts w:asciiTheme="majorBidi" w:hAnsiTheme="majorBidi" w:cstheme="majorBidi"/>
          <w:color w:val="000000" w:themeColor="text1"/>
          <w:sz w:val="28"/>
          <w:szCs w:val="28"/>
        </w:rPr>
      </w:pPr>
    </w:p>
    <w:p w14:paraId="2E673DAF" w14:textId="44DF5BB9" w:rsidR="0064259F" w:rsidRPr="001A34F0" w:rsidRDefault="0064259F" w:rsidP="001A34F0">
      <w:pPr>
        <w:pStyle w:val="NoSpacing"/>
        <w:jc w:val="center"/>
        <w:rPr>
          <w:rFonts w:asciiTheme="majorBidi" w:hAnsiTheme="majorBidi" w:cstheme="majorBidi"/>
          <w:b/>
          <w:bCs/>
          <w:color w:val="000000" w:themeColor="text1"/>
          <w:sz w:val="28"/>
          <w:szCs w:val="28"/>
        </w:rPr>
      </w:pPr>
      <w:r w:rsidRPr="001A34F0">
        <w:rPr>
          <w:rFonts w:asciiTheme="majorBidi" w:hAnsiTheme="majorBidi" w:cstheme="majorBidi"/>
          <w:b/>
          <w:bCs/>
          <w:color w:val="000000" w:themeColor="text1"/>
          <w:sz w:val="28"/>
          <w:szCs w:val="28"/>
        </w:rPr>
        <w:t xml:space="preserve">Dovid </w:t>
      </w:r>
      <w:proofErr w:type="spellStart"/>
      <w:r w:rsidRPr="001A34F0">
        <w:rPr>
          <w:rFonts w:asciiTheme="majorBidi" w:hAnsiTheme="majorBidi" w:cstheme="majorBidi"/>
          <w:b/>
          <w:bCs/>
          <w:color w:val="000000" w:themeColor="text1"/>
          <w:sz w:val="28"/>
          <w:szCs w:val="28"/>
        </w:rPr>
        <w:t>Ha’Melech</w:t>
      </w:r>
      <w:proofErr w:type="spellEnd"/>
      <w:r w:rsidRPr="001A34F0">
        <w:rPr>
          <w:rFonts w:asciiTheme="majorBidi" w:hAnsiTheme="majorBidi" w:cstheme="majorBidi"/>
          <w:b/>
          <w:bCs/>
          <w:color w:val="000000" w:themeColor="text1"/>
          <w:sz w:val="28"/>
          <w:szCs w:val="28"/>
        </w:rPr>
        <w:t xml:space="preserve"> </w:t>
      </w:r>
      <w:r w:rsidR="001A34F0" w:rsidRPr="001A34F0">
        <w:rPr>
          <w:rFonts w:asciiTheme="majorBidi" w:hAnsiTheme="majorBidi" w:cstheme="majorBidi"/>
          <w:b/>
          <w:bCs/>
          <w:color w:val="000000" w:themeColor="text1"/>
          <w:sz w:val="28"/>
          <w:szCs w:val="28"/>
        </w:rPr>
        <w:t>W</w:t>
      </w:r>
      <w:r w:rsidRPr="001A34F0">
        <w:rPr>
          <w:rFonts w:asciiTheme="majorBidi" w:hAnsiTheme="majorBidi" w:cstheme="majorBidi"/>
          <w:b/>
          <w:bCs/>
          <w:color w:val="000000" w:themeColor="text1"/>
          <w:sz w:val="28"/>
          <w:szCs w:val="28"/>
        </w:rPr>
        <w:t xml:space="preserve">as a </w:t>
      </w:r>
      <w:r w:rsidR="001A34F0" w:rsidRPr="001A34F0">
        <w:rPr>
          <w:rFonts w:asciiTheme="majorBidi" w:hAnsiTheme="majorBidi" w:cstheme="majorBidi"/>
          <w:b/>
          <w:bCs/>
          <w:color w:val="000000" w:themeColor="text1"/>
          <w:sz w:val="28"/>
          <w:szCs w:val="28"/>
        </w:rPr>
        <w:t>M</w:t>
      </w:r>
      <w:r w:rsidRPr="001A34F0">
        <w:rPr>
          <w:rFonts w:asciiTheme="majorBidi" w:hAnsiTheme="majorBidi" w:cstheme="majorBidi"/>
          <w:b/>
          <w:bCs/>
          <w:color w:val="000000" w:themeColor="text1"/>
          <w:sz w:val="28"/>
          <w:szCs w:val="28"/>
        </w:rPr>
        <w:t xml:space="preserve">ighty </w:t>
      </w:r>
      <w:r w:rsidR="001A34F0" w:rsidRPr="001A34F0">
        <w:rPr>
          <w:rFonts w:asciiTheme="majorBidi" w:hAnsiTheme="majorBidi" w:cstheme="majorBidi"/>
          <w:b/>
          <w:bCs/>
          <w:color w:val="000000" w:themeColor="text1"/>
          <w:sz w:val="28"/>
          <w:szCs w:val="28"/>
        </w:rPr>
        <w:t>W</w:t>
      </w:r>
      <w:r w:rsidRPr="001A34F0">
        <w:rPr>
          <w:rFonts w:asciiTheme="majorBidi" w:hAnsiTheme="majorBidi" w:cstheme="majorBidi"/>
          <w:b/>
          <w:bCs/>
          <w:color w:val="000000" w:themeColor="text1"/>
          <w:sz w:val="28"/>
          <w:szCs w:val="28"/>
        </w:rPr>
        <w:t>arrior</w:t>
      </w:r>
    </w:p>
    <w:p w14:paraId="49B63CB6" w14:textId="47CE966F" w:rsidR="0064259F" w:rsidRPr="001B391A"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According to this logic, it would follow that Dovid </w:t>
      </w:r>
      <w:proofErr w:type="spellStart"/>
      <w:r w:rsidR="0064259F" w:rsidRPr="001B391A">
        <w:rPr>
          <w:rFonts w:asciiTheme="majorBidi" w:hAnsiTheme="majorBidi" w:cstheme="majorBidi"/>
          <w:color w:val="000000" w:themeColor="text1"/>
          <w:sz w:val="28"/>
          <w:szCs w:val="28"/>
        </w:rPr>
        <w:t>Ha’Melech</w:t>
      </w:r>
      <w:proofErr w:type="spellEnd"/>
      <w:r w:rsidR="0064259F" w:rsidRPr="001B391A">
        <w:rPr>
          <w:rFonts w:asciiTheme="majorBidi" w:hAnsiTheme="majorBidi" w:cstheme="majorBidi"/>
          <w:color w:val="000000" w:themeColor="text1"/>
          <w:sz w:val="28"/>
          <w:szCs w:val="28"/>
        </w:rPr>
        <w:t xml:space="preserve"> should have been one of the cruelest men in history. He was known as a mighty, merciless warrior. He killed a mountain lion with his bare hands. He won the rights to marry </w:t>
      </w:r>
      <w:proofErr w:type="spellStart"/>
      <w:r w:rsidR="0064259F" w:rsidRPr="001B391A">
        <w:rPr>
          <w:rFonts w:asciiTheme="majorBidi" w:hAnsiTheme="majorBidi" w:cstheme="majorBidi"/>
          <w:color w:val="000000" w:themeColor="text1"/>
          <w:sz w:val="28"/>
          <w:szCs w:val="28"/>
        </w:rPr>
        <w:t>Shaul’s</w:t>
      </w:r>
      <w:proofErr w:type="spellEnd"/>
      <w:r w:rsidR="0064259F" w:rsidRPr="001B391A">
        <w:rPr>
          <w:rFonts w:asciiTheme="majorBidi" w:hAnsiTheme="majorBidi" w:cstheme="majorBidi"/>
          <w:color w:val="000000" w:themeColor="text1"/>
          <w:sz w:val="28"/>
          <w:szCs w:val="28"/>
        </w:rPr>
        <w:t xml:space="preserve"> daughter by killing and disfiguring 200 </w:t>
      </w:r>
      <w:proofErr w:type="spellStart"/>
      <w:r w:rsidR="0064259F" w:rsidRPr="001B391A">
        <w:rPr>
          <w:rFonts w:asciiTheme="majorBidi" w:hAnsiTheme="majorBidi" w:cstheme="majorBidi"/>
          <w:color w:val="000000" w:themeColor="text1"/>
          <w:sz w:val="28"/>
          <w:szCs w:val="28"/>
        </w:rPr>
        <w:t>Philistim</w:t>
      </w:r>
      <w:proofErr w:type="spellEnd"/>
      <w:r w:rsidR="0064259F" w:rsidRPr="001B391A">
        <w:rPr>
          <w:rFonts w:asciiTheme="majorBidi" w:hAnsiTheme="majorBidi" w:cstheme="majorBidi"/>
          <w:color w:val="000000" w:themeColor="text1"/>
          <w:sz w:val="28"/>
          <w:szCs w:val="28"/>
        </w:rPr>
        <w:t xml:space="preserve"> and bringing back their body parts to the king. When </w:t>
      </w:r>
      <w:proofErr w:type="spellStart"/>
      <w:r w:rsidR="0064259F" w:rsidRPr="001B391A">
        <w:rPr>
          <w:rFonts w:asciiTheme="majorBidi" w:hAnsiTheme="majorBidi" w:cstheme="majorBidi"/>
          <w:color w:val="000000" w:themeColor="text1"/>
          <w:sz w:val="28"/>
          <w:szCs w:val="28"/>
        </w:rPr>
        <w:t>Avshalom</w:t>
      </w:r>
      <w:proofErr w:type="spellEnd"/>
      <w:r w:rsidR="0064259F" w:rsidRPr="001B391A">
        <w:rPr>
          <w:rFonts w:asciiTheme="majorBidi" w:hAnsiTheme="majorBidi" w:cstheme="majorBidi"/>
          <w:color w:val="000000" w:themeColor="text1"/>
          <w:sz w:val="28"/>
          <w:szCs w:val="28"/>
        </w:rPr>
        <w:t xml:space="preserve"> waged war against him, </w:t>
      </w:r>
      <w:proofErr w:type="spellStart"/>
      <w:r w:rsidR="0064259F" w:rsidRPr="001B391A">
        <w:rPr>
          <w:rFonts w:asciiTheme="majorBidi" w:hAnsiTheme="majorBidi" w:cstheme="majorBidi"/>
          <w:color w:val="000000" w:themeColor="text1"/>
          <w:sz w:val="28"/>
          <w:szCs w:val="28"/>
        </w:rPr>
        <w:t>Chushi</w:t>
      </w:r>
      <w:proofErr w:type="spellEnd"/>
      <w:r w:rsidR="0064259F" w:rsidRPr="001B391A">
        <w:rPr>
          <w:rFonts w:asciiTheme="majorBidi" w:hAnsiTheme="majorBidi" w:cstheme="majorBidi"/>
          <w:color w:val="000000" w:themeColor="text1"/>
          <w:sz w:val="28"/>
          <w:szCs w:val="28"/>
        </w:rPr>
        <w:t xml:space="preserve"> advised, “Do not think of ambushing him (Dovid) at night, for everyone knows that he fights like a bear.” And Dovid said about himself, “I will seek out my enemy and have no mercy upon them.”</w:t>
      </w:r>
    </w:p>
    <w:p w14:paraId="1EB3E5AA" w14:textId="5B6DEC13" w:rsidR="0064259F" w:rsidRPr="001B391A"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Yet we know that Dovid was one of the kindest, most compassionate men who ever lived. Tehillim is not the expression of a cruel man. It is a manifestation of his pure devotion to HASHEM, the outpourings of a heart that is pure, kindly and full of compassion. How is it possible that going to war didn’t ruin him? </w:t>
      </w:r>
    </w:p>
    <w:p w14:paraId="767E7A8E" w14:textId="77777777" w:rsidR="0064259F" w:rsidRPr="001B391A" w:rsidRDefault="0064259F" w:rsidP="001B391A">
      <w:pPr>
        <w:pStyle w:val="NoSpacing"/>
        <w:jc w:val="both"/>
        <w:rPr>
          <w:rFonts w:asciiTheme="majorBidi" w:eastAsia="Times New Roman" w:hAnsiTheme="majorBidi" w:cstheme="majorBidi"/>
          <w:color w:val="000000" w:themeColor="text1"/>
          <w:sz w:val="28"/>
          <w:szCs w:val="28"/>
        </w:rPr>
      </w:pPr>
    </w:p>
    <w:p w14:paraId="6D308495" w14:textId="40369AA1" w:rsidR="0064259F" w:rsidRPr="001A34F0" w:rsidRDefault="0064259F" w:rsidP="001A34F0">
      <w:pPr>
        <w:pStyle w:val="NoSpacing"/>
        <w:jc w:val="center"/>
        <w:rPr>
          <w:rFonts w:asciiTheme="majorBidi" w:eastAsia="Times New Roman" w:hAnsiTheme="majorBidi" w:cstheme="majorBidi"/>
          <w:b/>
          <w:bCs/>
          <w:color w:val="000000" w:themeColor="text1"/>
          <w:sz w:val="28"/>
          <w:szCs w:val="28"/>
        </w:rPr>
      </w:pPr>
      <w:r w:rsidRPr="001A34F0">
        <w:rPr>
          <w:rFonts w:asciiTheme="majorBidi" w:eastAsia="Times New Roman" w:hAnsiTheme="majorBidi" w:cstheme="majorBidi"/>
          <w:b/>
          <w:bCs/>
          <w:color w:val="000000" w:themeColor="text1"/>
          <w:sz w:val="28"/>
          <w:szCs w:val="28"/>
        </w:rPr>
        <w:t xml:space="preserve">The </w:t>
      </w:r>
      <w:r w:rsidR="001A34F0" w:rsidRPr="001A34F0">
        <w:rPr>
          <w:rFonts w:asciiTheme="majorBidi" w:eastAsia="Times New Roman" w:hAnsiTheme="majorBidi" w:cstheme="majorBidi"/>
          <w:b/>
          <w:bCs/>
          <w:color w:val="000000" w:themeColor="text1"/>
          <w:sz w:val="28"/>
          <w:szCs w:val="28"/>
        </w:rPr>
        <w:t>F</w:t>
      </w:r>
      <w:r w:rsidRPr="001A34F0">
        <w:rPr>
          <w:rFonts w:asciiTheme="majorBidi" w:eastAsia="Times New Roman" w:hAnsiTheme="majorBidi" w:cstheme="majorBidi"/>
          <w:b/>
          <w:bCs/>
          <w:color w:val="000000" w:themeColor="text1"/>
          <w:sz w:val="28"/>
          <w:szCs w:val="28"/>
        </w:rPr>
        <w:t xml:space="preserve">ormula for </w:t>
      </w:r>
      <w:r w:rsidR="001A34F0" w:rsidRPr="001A34F0">
        <w:rPr>
          <w:rFonts w:asciiTheme="majorBidi" w:eastAsia="Times New Roman" w:hAnsiTheme="majorBidi" w:cstheme="majorBidi"/>
          <w:b/>
          <w:bCs/>
          <w:color w:val="000000" w:themeColor="text1"/>
          <w:sz w:val="28"/>
          <w:szCs w:val="28"/>
        </w:rPr>
        <w:t>P</w:t>
      </w:r>
      <w:r w:rsidRPr="001A34F0">
        <w:rPr>
          <w:rFonts w:asciiTheme="majorBidi" w:eastAsia="Times New Roman" w:hAnsiTheme="majorBidi" w:cstheme="majorBidi"/>
          <w:b/>
          <w:bCs/>
          <w:color w:val="000000" w:themeColor="text1"/>
          <w:sz w:val="28"/>
          <w:szCs w:val="28"/>
        </w:rPr>
        <w:t xml:space="preserve">erfecting </w:t>
      </w:r>
      <w:r w:rsidR="001A34F0" w:rsidRPr="001A34F0">
        <w:rPr>
          <w:rFonts w:asciiTheme="majorBidi" w:eastAsia="Times New Roman" w:hAnsiTheme="majorBidi" w:cstheme="majorBidi"/>
          <w:b/>
          <w:bCs/>
          <w:color w:val="000000" w:themeColor="text1"/>
          <w:sz w:val="28"/>
          <w:szCs w:val="28"/>
        </w:rPr>
        <w:t>O</w:t>
      </w:r>
      <w:r w:rsidRPr="001A34F0">
        <w:rPr>
          <w:rFonts w:asciiTheme="majorBidi" w:eastAsia="Times New Roman" w:hAnsiTheme="majorBidi" w:cstheme="majorBidi"/>
          <w:b/>
          <w:bCs/>
          <w:color w:val="000000" w:themeColor="text1"/>
          <w:sz w:val="28"/>
          <w:szCs w:val="28"/>
        </w:rPr>
        <w:t xml:space="preserve">ne’s </w:t>
      </w:r>
      <w:proofErr w:type="spellStart"/>
      <w:r w:rsidR="001A34F0" w:rsidRPr="001A34F0">
        <w:rPr>
          <w:rFonts w:asciiTheme="majorBidi" w:eastAsia="Times New Roman" w:hAnsiTheme="majorBidi" w:cstheme="majorBidi"/>
          <w:b/>
          <w:bCs/>
          <w:color w:val="000000" w:themeColor="text1"/>
          <w:sz w:val="28"/>
          <w:szCs w:val="28"/>
        </w:rPr>
        <w:t>M</w:t>
      </w:r>
      <w:r w:rsidRPr="001A34F0">
        <w:rPr>
          <w:rFonts w:asciiTheme="majorBidi" w:eastAsia="Times New Roman" w:hAnsiTheme="majorBidi" w:cstheme="majorBidi"/>
          <w:b/>
          <w:bCs/>
          <w:color w:val="000000" w:themeColor="text1"/>
          <w:sz w:val="28"/>
          <w:szCs w:val="28"/>
        </w:rPr>
        <w:t>iddos</w:t>
      </w:r>
      <w:proofErr w:type="spellEnd"/>
    </w:p>
    <w:p w14:paraId="795B30A7" w14:textId="09D6EDD4" w:rsidR="0064259F" w:rsidRPr="001B391A"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The </w:t>
      </w:r>
      <w:proofErr w:type="spellStart"/>
      <w:r w:rsidR="0064259F" w:rsidRPr="001B391A">
        <w:rPr>
          <w:rFonts w:asciiTheme="majorBidi" w:hAnsiTheme="majorBidi" w:cstheme="majorBidi"/>
          <w:color w:val="000000" w:themeColor="text1"/>
          <w:sz w:val="28"/>
          <w:szCs w:val="28"/>
        </w:rPr>
        <w:t>Orchas</w:t>
      </w:r>
      <w:proofErr w:type="spellEnd"/>
      <w:r w:rsidR="0064259F" w:rsidRPr="001B391A">
        <w:rPr>
          <w:rFonts w:asciiTheme="majorBidi" w:hAnsiTheme="majorBidi" w:cstheme="majorBidi"/>
          <w:color w:val="000000" w:themeColor="text1"/>
          <w:sz w:val="28"/>
          <w:szCs w:val="28"/>
        </w:rPr>
        <w:t xml:space="preserve"> </w:t>
      </w:r>
      <w:proofErr w:type="spellStart"/>
      <w:r w:rsidR="0064259F" w:rsidRPr="001B391A">
        <w:rPr>
          <w:rFonts w:asciiTheme="majorBidi" w:hAnsiTheme="majorBidi" w:cstheme="majorBidi"/>
          <w:color w:val="000000" w:themeColor="text1"/>
          <w:sz w:val="28"/>
          <w:szCs w:val="28"/>
        </w:rPr>
        <w:t>Tzadikim</w:t>
      </w:r>
      <w:proofErr w:type="spellEnd"/>
      <w:r w:rsidR="0064259F" w:rsidRPr="001B391A">
        <w:rPr>
          <w:rFonts w:asciiTheme="majorBidi" w:hAnsiTheme="majorBidi" w:cstheme="majorBidi"/>
          <w:color w:val="000000" w:themeColor="text1"/>
          <w:sz w:val="28"/>
          <w:szCs w:val="28"/>
        </w:rPr>
        <w:t xml:space="preserve"> in his introduction explains that perfecting one’s </w:t>
      </w:r>
      <w:proofErr w:type="spellStart"/>
      <w:r w:rsidR="0064259F" w:rsidRPr="001B391A">
        <w:rPr>
          <w:rFonts w:asciiTheme="majorBidi" w:hAnsiTheme="majorBidi" w:cstheme="majorBidi"/>
          <w:color w:val="000000" w:themeColor="text1"/>
          <w:sz w:val="28"/>
          <w:szCs w:val="28"/>
        </w:rPr>
        <w:t>middos</w:t>
      </w:r>
      <w:proofErr w:type="spellEnd"/>
      <w:r w:rsidR="0064259F" w:rsidRPr="001B391A">
        <w:rPr>
          <w:rFonts w:asciiTheme="majorBidi" w:hAnsiTheme="majorBidi" w:cstheme="majorBidi"/>
          <w:color w:val="000000" w:themeColor="text1"/>
          <w:sz w:val="28"/>
          <w:szCs w:val="28"/>
        </w:rPr>
        <w:t xml:space="preserve"> is comparable to a chef preparing a meal. The right ingredients, in the right proportions, prepared in the right manner, will yield a delicious dish. However, all three have to be correct. If, for example, instead of sautéing the onions for 10 minutes, you leave them on the flame for an hour, or if instead of a teaspoon of salt you add a cup, the food will be inedible. It is the quality of the ingredients, in the proper amounts, prepared correctly, that determines the final product. </w:t>
      </w:r>
    </w:p>
    <w:p w14:paraId="3A665F7E" w14:textId="77777777" w:rsidR="0064259F" w:rsidRPr="001B391A" w:rsidRDefault="0064259F" w:rsidP="001B391A">
      <w:pPr>
        <w:pStyle w:val="NoSpacing"/>
        <w:jc w:val="both"/>
        <w:rPr>
          <w:rFonts w:asciiTheme="majorBidi" w:hAnsiTheme="majorBidi" w:cstheme="majorBidi"/>
          <w:color w:val="000000" w:themeColor="text1"/>
          <w:sz w:val="28"/>
          <w:szCs w:val="28"/>
        </w:rPr>
      </w:pPr>
    </w:p>
    <w:p w14:paraId="046A431D" w14:textId="77777777" w:rsidR="0064259F" w:rsidRPr="001B391A" w:rsidRDefault="0064259F" w:rsidP="001B391A">
      <w:pPr>
        <w:pStyle w:val="NoSpacing"/>
        <w:jc w:val="both"/>
        <w:rPr>
          <w:rFonts w:asciiTheme="majorBidi" w:hAnsiTheme="majorBidi" w:cstheme="majorBidi"/>
          <w:color w:val="000000" w:themeColor="text1"/>
          <w:sz w:val="28"/>
          <w:szCs w:val="28"/>
        </w:rPr>
      </w:pPr>
      <w:r w:rsidRPr="001B391A">
        <w:rPr>
          <w:rFonts w:asciiTheme="majorBidi" w:hAnsiTheme="majorBidi" w:cstheme="majorBidi"/>
          <w:color w:val="000000" w:themeColor="text1"/>
          <w:sz w:val="28"/>
          <w:szCs w:val="28"/>
        </w:rPr>
        <w:lastRenderedPageBreak/>
        <w:t xml:space="preserve">So too, he explains, when working on one’s character traits. It is the right amount of the right </w:t>
      </w:r>
      <w:proofErr w:type="spellStart"/>
      <w:r w:rsidRPr="001B391A">
        <w:rPr>
          <w:rFonts w:asciiTheme="majorBidi" w:hAnsiTheme="majorBidi" w:cstheme="majorBidi"/>
          <w:color w:val="000000" w:themeColor="text1"/>
          <w:sz w:val="28"/>
          <w:szCs w:val="28"/>
        </w:rPr>
        <w:t>middah</w:t>
      </w:r>
      <w:proofErr w:type="spellEnd"/>
      <w:r w:rsidRPr="001B391A">
        <w:rPr>
          <w:rFonts w:asciiTheme="majorBidi" w:hAnsiTheme="majorBidi" w:cstheme="majorBidi"/>
          <w:color w:val="000000" w:themeColor="text1"/>
          <w:sz w:val="28"/>
          <w:szCs w:val="28"/>
        </w:rPr>
        <w:t xml:space="preserve"> in the right time that is the key to perfection. Each </w:t>
      </w:r>
      <w:proofErr w:type="spellStart"/>
      <w:r w:rsidRPr="001B391A">
        <w:rPr>
          <w:rFonts w:asciiTheme="majorBidi" w:hAnsiTheme="majorBidi" w:cstheme="majorBidi"/>
          <w:color w:val="000000" w:themeColor="text1"/>
          <w:sz w:val="28"/>
          <w:szCs w:val="28"/>
        </w:rPr>
        <w:t>middah</w:t>
      </w:r>
      <w:proofErr w:type="spellEnd"/>
      <w:r w:rsidRPr="001B391A">
        <w:rPr>
          <w:rFonts w:asciiTheme="majorBidi" w:hAnsiTheme="majorBidi" w:cstheme="majorBidi"/>
          <w:color w:val="000000" w:themeColor="text1"/>
          <w:sz w:val="28"/>
          <w:szCs w:val="28"/>
        </w:rPr>
        <w:t xml:space="preserve"> has its place, time, and correct measure.  </w:t>
      </w:r>
    </w:p>
    <w:p w14:paraId="045DC0BC" w14:textId="77777777" w:rsidR="001A34F0"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This seems to be the answer to Dovid </w:t>
      </w:r>
      <w:proofErr w:type="spellStart"/>
      <w:r w:rsidR="0064259F" w:rsidRPr="001B391A">
        <w:rPr>
          <w:rFonts w:asciiTheme="majorBidi" w:hAnsiTheme="majorBidi" w:cstheme="majorBidi"/>
          <w:color w:val="000000" w:themeColor="text1"/>
          <w:sz w:val="28"/>
          <w:szCs w:val="28"/>
        </w:rPr>
        <w:t>Ha’Melech</w:t>
      </w:r>
      <w:proofErr w:type="spellEnd"/>
      <w:r w:rsidR="0064259F" w:rsidRPr="001B391A">
        <w:rPr>
          <w:rFonts w:asciiTheme="majorBidi" w:hAnsiTheme="majorBidi" w:cstheme="majorBidi"/>
          <w:color w:val="000000" w:themeColor="text1"/>
          <w:sz w:val="28"/>
          <w:szCs w:val="28"/>
        </w:rPr>
        <w:t xml:space="preserve">. When he went to war, it was in the manner that HASHEM directed him. HASHEM designed the human and understands the delicate balance within him: what affects him and how. HASHEM commanded us to make use of certain behaviors, in certain measures, and at certain times. </w:t>
      </w:r>
    </w:p>
    <w:p w14:paraId="6B33BD4B" w14:textId="1BB79283" w:rsidR="001A34F0"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The same act when done for the wrong reason will be disastrous to the person. However, when it’s done for the right reasons, in the right measure, it will not harm him. Dovid remained pure and unsullied because he followed the Torah’s system of self-perfection, designed by the only One who truly understands the nature of the human.</w:t>
      </w:r>
    </w:p>
    <w:p w14:paraId="5E1D7095" w14:textId="503A64A4" w:rsidR="0064259F" w:rsidRPr="001B391A" w:rsidRDefault="0064259F" w:rsidP="001B391A">
      <w:pPr>
        <w:pStyle w:val="NoSpacing"/>
        <w:jc w:val="both"/>
        <w:rPr>
          <w:rFonts w:asciiTheme="majorBidi" w:hAnsiTheme="majorBidi" w:cstheme="majorBidi"/>
          <w:color w:val="000000" w:themeColor="text1"/>
          <w:sz w:val="28"/>
          <w:szCs w:val="28"/>
        </w:rPr>
      </w:pPr>
      <w:r w:rsidRPr="001B391A">
        <w:rPr>
          <w:rFonts w:asciiTheme="majorBidi" w:hAnsiTheme="majorBidi" w:cstheme="majorBidi"/>
          <w:color w:val="000000" w:themeColor="text1"/>
          <w:sz w:val="28"/>
          <w:szCs w:val="28"/>
        </w:rPr>
        <w:t xml:space="preserve"> </w:t>
      </w:r>
    </w:p>
    <w:p w14:paraId="2A74E8E9" w14:textId="63573E59" w:rsidR="0064259F" w:rsidRPr="001A34F0" w:rsidRDefault="0064259F" w:rsidP="001A34F0">
      <w:pPr>
        <w:pStyle w:val="NoSpacing"/>
        <w:jc w:val="center"/>
        <w:rPr>
          <w:rFonts w:asciiTheme="majorBidi" w:hAnsiTheme="majorBidi" w:cstheme="majorBidi"/>
          <w:b/>
          <w:bCs/>
          <w:color w:val="000000" w:themeColor="text1"/>
          <w:sz w:val="28"/>
          <w:szCs w:val="28"/>
        </w:rPr>
      </w:pPr>
      <w:r w:rsidRPr="001A34F0">
        <w:rPr>
          <w:rFonts w:asciiTheme="majorBidi" w:hAnsiTheme="majorBidi" w:cstheme="majorBidi"/>
          <w:b/>
          <w:bCs/>
          <w:color w:val="000000" w:themeColor="text1"/>
          <w:sz w:val="28"/>
          <w:szCs w:val="28"/>
        </w:rPr>
        <w:t xml:space="preserve">The Torah: </w:t>
      </w:r>
      <w:proofErr w:type="gramStart"/>
      <w:r w:rsidRPr="001A34F0">
        <w:rPr>
          <w:rFonts w:asciiTheme="majorBidi" w:hAnsiTheme="majorBidi" w:cstheme="majorBidi"/>
          <w:b/>
          <w:bCs/>
          <w:color w:val="000000" w:themeColor="text1"/>
          <w:sz w:val="28"/>
          <w:szCs w:val="28"/>
        </w:rPr>
        <w:t>the</w:t>
      </w:r>
      <w:proofErr w:type="gramEnd"/>
      <w:r w:rsidRPr="001A34F0">
        <w:rPr>
          <w:rFonts w:asciiTheme="majorBidi" w:hAnsiTheme="majorBidi" w:cstheme="majorBidi"/>
          <w:b/>
          <w:bCs/>
          <w:color w:val="000000" w:themeColor="text1"/>
          <w:sz w:val="28"/>
          <w:szCs w:val="28"/>
        </w:rPr>
        <w:t xml:space="preserve"> </w:t>
      </w:r>
      <w:r w:rsidR="001A34F0" w:rsidRPr="001A34F0">
        <w:rPr>
          <w:rFonts w:asciiTheme="majorBidi" w:hAnsiTheme="majorBidi" w:cstheme="majorBidi"/>
          <w:b/>
          <w:bCs/>
          <w:color w:val="000000" w:themeColor="text1"/>
          <w:sz w:val="28"/>
          <w:szCs w:val="28"/>
        </w:rPr>
        <w:t>U</w:t>
      </w:r>
      <w:r w:rsidRPr="001A34F0">
        <w:rPr>
          <w:rFonts w:asciiTheme="majorBidi" w:hAnsiTheme="majorBidi" w:cstheme="majorBidi"/>
          <w:b/>
          <w:bCs/>
          <w:color w:val="000000" w:themeColor="text1"/>
          <w:sz w:val="28"/>
          <w:szCs w:val="28"/>
        </w:rPr>
        <w:t xml:space="preserve">ltimate </w:t>
      </w:r>
      <w:r w:rsidR="001A34F0" w:rsidRPr="001A34F0">
        <w:rPr>
          <w:rFonts w:asciiTheme="majorBidi" w:hAnsiTheme="majorBidi" w:cstheme="majorBidi"/>
          <w:b/>
          <w:bCs/>
          <w:color w:val="000000" w:themeColor="text1"/>
          <w:sz w:val="28"/>
          <w:szCs w:val="28"/>
        </w:rPr>
        <w:t>S</w:t>
      </w:r>
      <w:r w:rsidRPr="001A34F0">
        <w:rPr>
          <w:rFonts w:asciiTheme="majorBidi" w:hAnsiTheme="majorBidi" w:cstheme="majorBidi"/>
          <w:b/>
          <w:bCs/>
          <w:color w:val="000000" w:themeColor="text1"/>
          <w:sz w:val="28"/>
          <w:szCs w:val="28"/>
        </w:rPr>
        <w:t xml:space="preserve">ystem of </w:t>
      </w:r>
      <w:r w:rsidR="001A34F0" w:rsidRPr="001A34F0">
        <w:rPr>
          <w:rFonts w:asciiTheme="majorBidi" w:hAnsiTheme="majorBidi" w:cstheme="majorBidi"/>
          <w:b/>
          <w:bCs/>
          <w:color w:val="000000" w:themeColor="text1"/>
          <w:sz w:val="28"/>
          <w:szCs w:val="28"/>
        </w:rPr>
        <w:t>P</w:t>
      </w:r>
      <w:r w:rsidRPr="001A34F0">
        <w:rPr>
          <w:rFonts w:asciiTheme="majorBidi" w:hAnsiTheme="majorBidi" w:cstheme="majorBidi"/>
          <w:b/>
          <w:bCs/>
          <w:color w:val="000000" w:themeColor="text1"/>
          <w:sz w:val="28"/>
          <w:szCs w:val="28"/>
        </w:rPr>
        <w:t>erfection</w:t>
      </w:r>
    </w:p>
    <w:p w14:paraId="6217F1E2" w14:textId="6C7C777D" w:rsidR="0064259F" w:rsidRPr="001B391A"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This seems to be the answer to the </w:t>
      </w:r>
      <w:proofErr w:type="spellStart"/>
      <w:r w:rsidR="0064259F" w:rsidRPr="001B391A">
        <w:rPr>
          <w:rFonts w:asciiTheme="majorBidi" w:hAnsiTheme="majorBidi" w:cstheme="majorBidi"/>
          <w:color w:val="000000" w:themeColor="text1"/>
          <w:sz w:val="28"/>
          <w:szCs w:val="28"/>
        </w:rPr>
        <w:t>Sefer</w:t>
      </w:r>
      <w:proofErr w:type="spellEnd"/>
      <w:r w:rsidR="0064259F" w:rsidRPr="001B391A">
        <w:rPr>
          <w:rFonts w:asciiTheme="majorBidi" w:hAnsiTheme="majorBidi" w:cstheme="majorBidi"/>
          <w:color w:val="000000" w:themeColor="text1"/>
          <w:sz w:val="28"/>
          <w:szCs w:val="28"/>
        </w:rPr>
        <w:t xml:space="preserve"> </w:t>
      </w:r>
      <w:proofErr w:type="spellStart"/>
      <w:r w:rsidR="0064259F" w:rsidRPr="001B391A">
        <w:rPr>
          <w:rFonts w:asciiTheme="majorBidi" w:hAnsiTheme="majorBidi" w:cstheme="majorBidi"/>
          <w:color w:val="000000" w:themeColor="text1"/>
          <w:sz w:val="28"/>
          <w:szCs w:val="28"/>
        </w:rPr>
        <w:t>Ha’Chinuch</w:t>
      </w:r>
      <w:proofErr w:type="spellEnd"/>
      <w:r w:rsidR="0064259F" w:rsidRPr="001B391A">
        <w:rPr>
          <w:rFonts w:asciiTheme="majorBidi" w:hAnsiTheme="majorBidi" w:cstheme="majorBidi"/>
          <w:color w:val="000000" w:themeColor="text1"/>
          <w:sz w:val="28"/>
          <w:szCs w:val="28"/>
        </w:rPr>
        <w:t xml:space="preserve"> as well. The Torah isn’t concerned about the pain of the animal; it is concerned about man. Man is the reason for creation. Everything in existence was formed to serve him. However, man was fashioned in a delicate balance. If he uses this world for its intended purpose, in the right way, in the right time, then he grows and perfects himself. However, if he uses the world incorrectly, in the wrong manner, or to the wrong extent, he is damaged by that process. </w:t>
      </w:r>
    </w:p>
    <w:p w14:paraId="6CCD0F0C" w14:textId="7E00F6AF" w:rsidR="0064259F" w:rsidRPr="001B391A"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The act of killing a mother and child is akin to wiping out generations; it is pitiless and cruel. HASHEM, </w:t>
      </w:r>
      <w:proofErr w:type="gramStart"/>
      <w:r w:rsidR="0064259F" w:rsidRPr="001B391A">
        <w:rPr>
          <w:rFonts w:asciiTheme="majorBidi" w:hAnsiTheme="majorBidi" w:cstheme="majorBidi"/>
          <w:color w:val="000000" w:themeColor="text1"/>
          <w:sz w:val="28"/>
          <w:szCs w:val="28"/>
        </w:rPr>
        <w:t>Who</w:t>
      </w:r>
      <w:proofErr w:type="gramEnd"/>
      <w:r w:rsidR="0064259F" w:rsidRPr="001B391A">
        <w:rPr>
          <w:rFonts w:asciiTheme="majorBidi" w:hAnsiTheme="majorBidi" w:cstheme="majorBidi"/>
          <w:color w:val="000000" w:themeColor="text1"/>
          <w:sz w:val="28"/>
          <w:szCs w:val="28"/>
        </w:rPr>
        <w:t xml:space="preserve"> understands the balance and nature of man, has told us that killing an animal for good use will not lead you to a hardened nature, provided you do so within the given boundaries. Remain within the system and you are safe. Leave these guidelines and you are in grave danger.   </w:t>
      </w:r>
    </w:p>
    <w:p w14:paraId="1F71BC04" w14:textId="7911811B" w:rsidR="0064259F" w:rsidRDefault="001A34F0" w:rsidP="001B391A">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64259F" w:rsidRPr="001B391A">
        <w:rPr>
          <w:rFonts w:asciiTheme="majorBidi" w:hAnsiTheme="majorBidi" w:cstheme="majorBidi"/>
          <w:color w:val="000000" w:themeColor="text1"/>
          <w:sz w:val="28"/>
          <w:szCs w:val="28"/>
        </w:rPr>
        <w:t xml:space="preserve">This concept is very applicable as it helps us appreciate the wisdom of the Torah’s system for growth. There is much that modern man understands about the inner workings of the human, and there is at least as much, if not more, that he doesn’t understand. HASHEM has designed us and has given us the guidebook for perfection. It is our job to follow the Torah’s directives in the right balance, in the right time, in the right manner, thereby actualizing our potential as the reason for all of creation. </w:t>
      </w:r>
    </w:p>
    <w:p w14:paraId="2F92E4BE" w14:textId="77777777" w:rsidR="001A34F0" w:rsidRPr="001B391A" w:rsidRDefault="001A34F0" w:rsidP="001B391A">
      <w:pPr>
        <w:pStyle w:val="NoSpacing"/>
        <w:jc w:val="both"/>
        <w:rPr>
          <w:rFonts w:asciiTheme="majorBidi" w:hAnsiTheme="majorBidi" w:cstheme="majorBidi"/>
          <w:color w:val="000000" w:themeColor="text1"/>
          <w:sz w:val="28"/>
          <w:szCs w:val="28"/>
        </w:rPr>
      </w:pPr>
    </w:p>
    <w:p w14:paraId="437CE503" w14:textId="2AAFD9BD" w:rsidR="002B2891" w:rsidRDefault="001B391A" w:rsidP="00D744E8">
      <w:pPr>
        <w:pStyle w:val="NoSpacing"/>
        <w:jc w:val="both"/>
        <w:rPr>
          <w:rFonts w:asciiTheme="majorBidi" w:hAnsiTheme="majorBidi" w:cstheme="majorBidi"/>
          <w:i/>
          <w:iCs/>
          <w:color w:val="000000" w:themeColor="text1"/>
          <w:sz w:val="28"/>
          <w:szCs w:val="28"/>
        </w:rPr>
      </w:pPr>
      <w:r w:rsidRPr="001A34F0">
        <w:rPr>
          <w:rFonts w:asciiTheme="majorBidi" w:hAnsiTheme="majorBidi" w:cstheme="majorBidi"/>
          <w:i/>
          <w:iCs/>
          <w:color w:val="000000" w:themeColor="text1"/>
          <w:sz w:val="28"/>
          <w:szCs w:val="28"/>
        </w:rPr>
        <w:t>Reprinted from the current website of TheShmuz.com</w:t>
      </w:r>
    </w:p>
    <w:p w14:paraId="3740E746" w14:textId="77777777" w:rsidR="002B2891" w:rsidRDefault="002B2891">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4FF54A6F" w14:textId="77777777" w:rsidR="002B2891" w:rsidRPr="00132DD1" w:rsidRDefault="002B2891" w:rsidP="002B2891">
      <w:pPr>
        <w:pStyle w:val="NoSpacing"/>
        <w:jc w:val="center"/>
        <w:rPr>
          <w:rFonts w:asciiTheme="majorBidi" w:hAnsiTheme="majorBidi" w:cstheme="majorBidi"/>
          <w:b/>
          <w:bCs/>
          <w:color w:val="000000" w:themeColor="text1"/>
          <w:sz w:val="52"/>
          <w:szCs w:val="52"/>
        </w:rPr>
      </w:pPr>
      <w:r w:rsidRPr="00132DD1">
        <w:rPr>
          <w:rFonts w:asciiTheme="majorBidi" w:hAnsiTheme="majorBidi" w:cstheme="majorBidi"/>
          <w:b/>
          <w:bCs/>
          <w:color w:val="000000" w:themeColor="text1"/>
          <w:sz w:val="52"/>
          <w:szCs w:val="52"/>
        </w:rPr>
        <w:lastRenderedPageBreak/>
        <w:t xml:space="preserve">Three Victims of Ax Attack in </w:t>
      </w:r>
      <w:proofErr w:type="spellStart"/>
      <w:r w:rsidRPr="00132DD1">
        <w:rPr>
          <w:rFonts w:asciiTheme="majorBidi" w:hAnsiTheme="majorBidi" w:cstheme="majorBidi"/>
          <w:b/>
          <w:bCs/>
          <w:color w:val="000000" w:themeColor="text1"/>
          <w:sz w:val="52"/>
          <w:szCs w:val="52"/>
        </w:rPr>
        <w:t>Elad</w:t>
      </w:r>
      <w:proofErr w:type="spellEnd"/>
      <w:r w:rsidRPr="00132DD1">
        <w:rPr>
          <w:rFonts w:asciiTheme="majorBidi" w:hAnsiTheme="majorBidi" w:cstheme="majorBidi"/>
          <w:b/>
          <w:bCs/>
          <w:color w:val="000000" w:themeColor="text1"/>
          <w:sz w:val="52"/>
          <w:szCs w:val="52"/>
        </w:rPr>
        <w:t>, Israel Leave Behind 16 Orphans</w:t>
      </w:r>
    </w:p>
    <w:p w14:paraId="103574A5" w14:textId="77777777" w:rsidR="002B2891" w:rsidRDefault="002B2891" w:rsidP="002B2891">
      <w:pPr>
        <w:pStyle w:val="NoSpacing"/>
        <w:jc w:val="center"/>
        <w:rPr>
          <w:rFonts w:asciiTheme="majorBidi" w:hAnsiTheme="majorBidi" w:cstheme="majorBidi"/>
          <w:b/>
          <w:bCs/>
          <w:color w:val="000000" w:themeColor="text1"/>
          <w:sz w:val="36"/>
          <w:szCs w:val="36"/>
        </w:rPr>
      </w:pPr>
      <w:r w:rsidRPr="00132DD1">
        <w:rPr>
          <w:rFonts w:asciiTheme="majorBidi" w:hAnsiTheme="majorBidi" w:cstheme="majorBidi"/>
          <w:b/>
          <w:bCs/>
          <w:color w:val="000000" w:themeColor="text1"/>
          <w:sz w:val="36"/>
          <w:szCs w:val="36"/>
        </w:rPr>
        <w:t>By </w:t>
      </w:r>
      <w:hyperlink r:id="rId19" w:tooltip="Browse more articles by Ort, Yaakov" w:history="1">
        <w:r w:rsidRPr="00132DD1">
          <w:rPr>
            <w:rFonts w:asciiTheme="majorBidi" w:hAnsiTheme="majorBidi" w:cstheme="majorBidi"/>
            <w:b/>
            <w:bCs/>
            <w:color w:val="000000" w:themeColor="text1"/>
            <w:sz w:val="36"/>
            <w:szCs w:val="36"/>
          </w:rPr>
          <w:t>Yaakov Ort</w:t>
        </w:r>
      </w:hyperlink>
    </w:p>
    <w:p w14:paraId="6DC89C21" w14:textId="77777777" w:rsidR="002B2891" w:rsidRPr="009840DB" w:rsidRDefault="002B2891" w:rsidP="002B2891">
      <w:pPr>
        <w:pStyle w:val="NoSpacing"/>
        <w:jc w:val="center"/>
        <w:rPr>
          <w:rFonts w:asciiTheme="majorBidi" w:hAnsiTheme="majorBidi" w:cstheme="majorBidi"/>
          <w:b/>
          <w:bCs/>
          <w:color w:val="000000" w:themeColor="text1"/>
          <w:sz w:val="8"/>
          <w:szCs w:val="8"/>
        </w:rPr>
      </w:pPr>
    </w:p>
    <w:p w14:paraId="441A950D" w14:textId="77777777" w:rsidR="002B2891" w:rsidRPr="009840DB" w:rsidRDefault="002B2891" w:rsidP="002B2891">
      <w:pPr>
        <w:pStyle w:val="NoSpacing"/>
        <w:jc w:val="center"/>
        <w:rPr>
          <w:rFonts w:asciiTheme="majorBidi" w:hAnsiTheme="majorBidi" w:cstheme="majorBidi"/>
          <w:b/>
          <w:bCs/>
          <w:i/>
          <w:iCs/>
          <w:color w:val="000000" w:themeColor="text1"/>
          <w:sz w:val="28"/>
          <w:szCs w:val="28"/>
        </w:rPr>
      </w:pPr>
      <w:r w:rsidRPr="009840DB">
        <w:rPr>
          <w:b/>
          <w:bCs/>
          <w:noProof/>
        </w:rPr>
        <w:drawing>
          <wp:inline distT="0" distB="0" distL="0" distR="0" wp14:anchorId="729F1951" wp14:editId="5C9B2FEF">
            <wp:extent cx="6141720" cy="2205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40779" cy="2241077"/>
                    </a:xfrm>
                    <a:prstGeom prst="rect">
                      <a:avLst/>
                    </a:prstGeom>
                  </pic:spPr>
                </pic:pic>
              </a:graphicData>
            </a:graphic>
          </wp:inline>
        </w:drawing>
      </w:r>
    </w:p>
    <w:p w14:paraId="4AD4DF53" w14:textId="77777777" w:rsidR="002B2891" w:rsidRPr="009840DB" w:rsidRDefault="002B2891" w:rsidP="002B2891">
      <w:pPr>
        <w:pStyle w:val="NoSpacing"/>
        <w:rPr>
          <w:rFonts w:asciiTheme="majorBidi" w:hAnsiTheme="majorBidi" w:cstheme="majorBidi"/>
          <w:b/>
          <w:bCs/>
          <w:color w:val="000000" w:themeColor="text1"/>
          <w:sz w:val="28"/>
          <w:szCs w:val="28"/>
        </w:rPr>
      </w:pPr>
      <w:r w:rsidRPr="009840DB">
        <w:rPr>
          <w:rFonts w:asciiTheme="majorBidi" w:hAnsiTheme="majorBidi" w:cstheme="majorBidi"/>
          <w:b/>
          <w:bCs/>
          <w:color w:val="000000" w:themeColor="text1"/>
          <w:sz w:val="28"/>
          <w:szCs w:val="28"/>
        </w:rPr>
        <w:t xml:space="preserve">From left to right: Boaz Gol, 49, Yonatan </w:t>
      </w:r>
      <w:proofErr w:type="spellStart"/>
      <w:r w:rsidRPr="009840DB">
        <w:rPr>
          <w:rFonts w:asciiTheme="majorBidi" w:hAnsiTheme="majorBidi" w:cstheme="majorBidi"/>
          <w:b/>
          <w:bCs/>
          <w:color w:val="000000" w:themeColor="text1"/>
          <w:sz w:val="28"/>
          <w:szCs w:val="28"/>
        </w:rPr>
        <w:t>Havakuk</w:t>
      </w:r>
      <w:proofErr w:type="spellEnd"/>
      <w:r w:rsidRPr="009840DB">
        <w:rPr>
          <w:rFonts w:asciiTheme="majorBidi" w:hAnsiTheme="majorBidi" w:cstheme="majorBidi"/>
          <w:b/>
          <w:bCs/>
          <w:color w:val="000000" w:themeColor="text1"/>
          <w:sz w:val="28"/>
          <w:szCs w:val="28"/>
        </w:rPr>
        <w:t xml:space="preserve">, 44 and Oren Ben </w:t>
      </w:r>
      <w:proofErr w:type="spellStart"/>
      <w:r w:rsidRPr="009840DB">
        <w:rPr>
          <w:rFonts w:asciiTheme="majorBidi" w:hAnsiTheme="majorBidi" w:cstheme="majorBidi"/>
          <w:b/>
          <w:bCs/>
          <w:color w:val="000000" w:themeColor="text1"/>
          <w:sz w:val="28"/>
          <w:szCs w:val="28"/>
        </w:rPr>
        <w:t>Yiftach</w:t>
      </w:r>
      <w:proofErr w:type="spellEnd"/>
      <w:r w:rsidRPr="009840DB">
        <w:rPr>
          <w:rFonts w:asciiTheme="majorBidi" w:hAnsiTheme="majorBidi" w:cstheme="majorBidi"/>
          <w:b/>
          <w:bCs/>
          <w:color w:val="000000" w:themeColor="text1"/>
          <w:sz w:val="28"/>
          <w:szCs w:val="28"/>
        </w:rPr>
        <w:t xml:space="preserve"> 35 who were murdered by axe wielding terrorists in </w:t>
      </w:r>
      <w:proofErr w:type="spellStart"/>
      <w:r w:rsidRPr="009840DB">
        <w:rPr>
          <w:rFonts w:asciiTheme="majorBidi" w:hAnsiTheme="majorBidi" w:cstheme="majorBidi"/>
          <w:b/>
          <w:bCs/>
          <w:color w:val="000000" w:themeColor="text1"/>
          <w:sz w:val="28"/>
          <w:szCs w:val="28"/>
        </w:rPr>
        <w:t>Elad</w:t>
      </w:r>
      <w:proofErr w:type="spellEnd"/>
      <w:r w:rsidRPr="009840DB">
        <w:rPr>
          <w:rFonts w:asciiTheme="majorBidi" w:hAnsiTheme="majorBidi" w:cstheme="majorBidi"/>
          <w:b/>
          <w:bCs/>
          <w:color w:val="000000" w:themeColor="text1"/>
          <w:sz w:val="28"/>
          <w:szCs w:val="28"/>
        </w:rPr>
        <w:t>, Israel Between the three martyrs, they leave behind 16 orphans</w:t>
      </w:r>
    </w:p>
    <w:p w14:paraId="6388578E" w14:textId="77777777" w:rsidR="002B2891" w:rsidRPr="00132DD1" w:rsidRDefault="002B2891" w:rsidP="002B2891">
      <w:pPr>
        <w:pStyle w:val="NoSpacing"/>
        <w:jc w:val="both"/>
        <w:rPr>
          <w:rFonts w:asciiTheme="majorBidi" w:hAnsiTheme="majorBidi" w:cstheme="majorBidi"/>
          <w:color w:val="000000" w:themeColor="text1"/>
          <w:sz w:val="28"/>
          <w:szCs w:val="28"/>
        </w:rPr>
      </w:pPr>
    </w:p>
    <w:p w14:paraId="0093CBB7" w14:textId="77777777" w:rsidR="002B2891" w:rsidRPr="00132DD1" w:rsidRDefault="002B2891" w:rsidP="002B289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32DD1">
        <w:rPr>
          <w:rFonts w:asciiTheme="majorBidi" w:hAnsiTheme="majorBidi" w:cstheme="majorBidi"/>
          <w:color w:val="000000" w:themeColor="text1"/>
          <w:sz w:val="28"/>
          <w:szCs w:val="28"/>
        </w:rPr>
        <w:t xml:space="preserve">JERUSALEM— The three victims of a terror attack in the predominantly religious Israeli city of </w:t>
      </w:r>
      <w:proofErr w:type="spellStart"/>
      <w:r w:rsidRPr="00132DD1">
        <w:rPr>
          <w:rFonts w:asciiTheme="majorBidi" w:hAnsiTheme="majorBidi" w:cstheme="majorBidi"/>
          <w:color w:val="000000" w:themeColor="text1"/>
          <w:sz w:val="28"/>
          <w:szCs w:val="28"/>
        </w:rPr>
        <w:t>Elad</w:t>
      </w:r>
      <w:proofErr w:type="spellEnd"/>
      <w:r w:rsidRPr="00132DD1">
        <w:rPr>
          <w:rFonts w:asciiTheme="majorBidi" w:hAnsiTheme="majorBidi" w:cstheme="majorBidi"/>
          <w:color w:val="000000" w:themeColor="text1"/>
          <w:sz w:val="28"/>
          <w:szCs w:val="28"/>
        </w:rPr>
        <w:t xml:space="preserve"> on Thursday were named early Friday as Yonatan </w:t>
      </w:r>
      <w:proofErr w:type="spellStart"/>
      <w:r w:rsidRPr="00132DD1">
        <w:rPr>
          <w:rFonts w:asciiTheme="majorBidi" w:hAnsiTheme="majorBidi" w:cstheme="majorBidi"/>
          <w:color w:val="000000" w:themeColor="text1"/>
          <w:sz w:val="28"/>
          <w:szCs w:val="28"/>
        </w:rPr>
        <w:t>Havakuk</w:t>
      </w:r>
      <w:proofErr w:type="spellEnd"/>
      <w:r w:rsidRPr="00132DD1">
        <w:rPr>
          <w:rFonts w:asciiTheme="majorBidi" w:hAnsiTheme="majorBidi" w:cstheme="majorBidi"/>
          <w:color w:val="000000" w:themeColor="text1"/>
          <w:sz w:val="28"/>
          <w:szCs w:val="28"/>
        </w:rPr>
        <w:t>, 44, Boaz Gol, 49, and Oren Ben </w:t>
      </w:r>
      <w:proofErr w:type="spellStart"/>
      <w:r w:rsidRPr="00132DD1">
        <w:rPr>
          <w:rFonts w:asciiTheme="majorBidi" w:hAnsiTheme="majorBidi" w:cstheme="majorBidi"/>
          <w:color w:val="000000" w:themeColor="text1"/>
          <w:sz w:val="28"/>
          <w:szCs w:val="28"/>
        </w:rPr>
        <w:t>Yiftah</w:t>
      </w:r>
      <w:proofErr w:type="spellEnd"/>
      <w:r w:rsidRPr="00132DD1">
        <w:rPr>
          <w:rFonts w:asciiTheme="majorBidi" w:hAnsiTheme="majorBidi" w:cstheme="majorBidi"/>
          <w:color w:val="000000" w:themeColor="text1"/>
          <w:sz w:val="28"/>
          <w:szCs w:val="28"/>
        </w:rPr>
        <w:t>, 35, all fathers who together leave behind 16 orphans.</w:t>
      </w:r>
      <w:r>
        <w:rPr>
          <w:rFonts w:asciiTheme="majorBidi" w:hAnsiTheme="majorBidi" w:cstheme="majorBidi"/>
          <w:color w:val="000000" w:themeColor="text1"/>
          <w:sz w:val="28"/>
          <w:szCs w:val="28"/>
        </w:rPr>
        <w:t xml:space="preserve"> T</w:t>
      </w:r>
      <w:r w:rsidRPr="00132DD1">
        <w:rPr>
          <w:rFonts w:asciiTheme="majorBidi" w:hAnsiTheme="majorBidi" w:cstheme="majorBidi"/>
          <w:color w:val="000000" w:themeColor="text1"/>
          <w:sz w:val="28"/>
          <w:szCs w:val="28"/>
        </w:rPr>
        <w:t>wo other</w:t>
      </w:r>
      <w:r>
        <w:rPr>
          <w:rFonts w:asciiTheme="majorBidi" w:hAnsiTheme="majorBidi" w:cstheme="majorBidi"/>
          <w:color w:val="000000" w:themeColor="text1"/>
          <w:sz w:val="28"/>
          <w:szCs w:val="28"/>
        </w:rPr>
        <w:t xml:space="preserve"> Jew</w:t>
      </w:r>
      <w:r w:rsidRPr="00132DD1">
        <w:rPr>
          <w:rFonts w:asciiTheme="majorBidi" w:hAnsiTheme="majorBidi" w:cstheme="majorBidi"/>
          <w:color w:val="000000" w:themeColor="text1"/>
          <w:sz w:val="28"/>
          <w:szCs w:val="28"/>
        </w:rPr>
        <w:t>s</w:t>
      </w:r>
      <w:r>
        <w:rPr>
          <w:rFonts w:asciiTheme="majorBidi" w:hAnsiTheme="majorBidi" w:cstheme="majorBidi"/>
          <w:color w:val="000000" w:themeColor="text1"/>
          <w:sz w:val="28"/>
          <w:szCs w:val="28"/>
        </w:rPr>
        <w:t xml:space="preserve"> were also</w:t>
      </w:r>
      <w:r w:rsidRPr="00132DD1">
        <w:rPr>
          <w:rFonts w:asciiTheme="majorBidi" w:hAnsiTheme="majorBidi" w:cstheme="majorBidi"/>
          <w:color w:val="000000" w:themeColor="text1"/>
          <w:sz w:val="28"/>
          <w:szCs w:val="28"/>
        </w:rPr>
        <w:t xml:space="preserve"> critically wounded.</w:t>
      </w:r>
    </w:p>
    <w:p w14:paraId="40FAD8E3" w14:textId="77777777" w:rsidR="002B2891" w:rsidRPr="00132DD1" w:rsidRDefault="002B2891" w:rsidP="002B289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32DD1">
        <w:rPr>
          <w:rFonts w:asciiTheme="majorBidi" w:hAnsiTheme="majorBidi" w:cstheme="majorBidi"/>
          <w:color w:val="000000" w:themeColor="text1"/>
          <w:sz w:val="28"/>
          <w:szCs w:val="28"/>
        </w:rPr>
        <w:t xml:space="preserve">Gol, a resident of </w:t>
      </w:r>
      <w:proofErr w:type="spellStart"/>
      <w:r w:rsidRPr="00132DD1">
        <w:rPr>
          <w:rFonts w:asciiTheme="majorBidi" w:hAnsiTheme="majorBidi" w:cstheme="majorBidi"/>
          <w:color w:val="000000" w:themeColor="text1"/>
          <w:sz w:val="28"/>
          <w:szCs w:val="28"/>
        </w:rPr>
        <w:t>Elad</w:t>
      </w:r>
      <w:proofErr w:type="spellEnd"/>
      <w:r w:rsidRPr="00132DD1">
        <w:rPr>
          <w:rFonts w:asciiTheme="majorBidi" w:hAnsiTheme="majorBidi" w:cstheme="majorBidi"/>
          <w:color w:val="000000" w:themeColor="text1"/>
          <w:sz w:val="28"/>
          <w:szCs w:val="28"/>
        </w:rPr>
        <w:t xml:space="preserve"> who earned his living as a mechanic, was returning home from a Torah class in a local synagogue when he was brutally murdered. He is survived by his wife and five children.</w:t>
      </w:r>
    </w:p>
    <w:p w14:paraId="725F5926" w14:textId="77777777" w:rsidR="002B2891" w:rsidRPr="00132DD1" w:rsidRDefault="002B2891" w:rsidP="002B289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32DD1">
        <w:rPr>
          <w:rFonts w:asciiTheme="majorBidi" w:hAnsiTheme="majorBidi" w:cstheme="majorBidi"/>
          <w:color w:val="000000" w:themeColor="text1"/>
          <w:sz w:val="28"/>
          <w:szCs w:val="28"/>
        </w:rPr>
        <w:t>Prior to the attack, Ben </w:t>
      </w:r>
      <w:proofErr w:type="spellStart"/>
      <w:r w:rsidRPr="00132DD1">
        <w:rPr>
          <w:rFonts w:asciiTheme="majorBidi" w:hAnsiTheme="majorBidi" w:cstheme="majorBidi"/>
          <w:color w:val="000000" w:themeColor="text1"/>
          <w:sz w:val="28"/>
          <w:szCs w:val="28"/>
        </w:rPr>
        <w:t>Yiftach</w:t>
      </w:r>
      <w:proofErr w:type="spellEnd"/>
      <w:r w:rsidRPr="00132DD1">
        <w:rPr>
          <w:rFonts w:asciiTheme="majorBidi" w:hAnsiTheme="majorBidi" w:cstheme="majorBidi"/>
          <w:color w:val="000000" w:themeColor="text1"/>
          <w:sz w:val="28"/>
          <w:szCs w:val="28"/>
        </w:rPr>
        <w:t>, a resident of Lod, had driven a leading local rabbi, Rabbi Yaakov Landau, to deliver a </w:t>
      </w:r>
      <w:hyperlink r:id="rId21" w:tooltip="Torah" w:history="1">
        <w:r w:rsidRPr="00132DD1">
          <w:rPr>
            <w:rFonts w:asciiTheme="majorBidi" w:hAnsiTheme="majorBidi" w:cstheme="majorBidi"/>
            <w:color w:val="000000" w:themeColor="text1"/>
            <w:sz w:val="28"/>
            <w:szCs w:val="28"/>
          </w:rPr>
          <w:t>Torah</w:t>
        </w:r>
      </w:hyperlink>
      <w:r w:rsidRPr="00132DD1">
        <w:rPr>
          <w:rFonts w:asciiTheme="majorBidi" w:hAnsiTheme="majorBidi" w:cstheme="majorBidi"/>
          <w:color w:val="000000" w:themeColor="text1"/>
          <w:sz w:val="28"/>
          <w:szCs w:val="28"/>
        </w:rPr>
        <w:t xml:space="preserve"> class in Beit Shemesh. During the trip, he spoke to the rabbi about matters of faith and his own spiritual work. After the trip, he continued to </w:t>
      </w:r>
      <w:proofErr w:type="spellStart"/>
      <w:r w:rsidRPr="00132DD1">
        <w:rPr>
          <w:rFonts w:asciiTheme="majorBidi" w:hAnsiTheme="majorBidi" w:cstheme="majorBidi"/>
          <w:color w:val="000000" w:themeColor="text1"/>
          <w:sz w:val="28"/>
          <w:szCs w:val="28"/>
        </w:rPr>
        <w:t>Elad</w:t>
      </w:r>
      <w:proofErr w:type="spellEnd"/>
      <w:r w:rsidRPr="00132DD1">
        <w:rPr>
          <w:rFonts w:asciiTheme="majorBidi" w:hAnsiTheme="majorBidi" w:cstheme="majorBidi"/>
          <w:color w:val="000000" w:themeColor="text1"/>
          <w:sz w:val="28"/>
          <w:szCs w:val="28"/>
        </w:rPr>
        <w:t>, where he was murdered. He leaves behind a wife and six children.</w:t>
      </w:r>
    </w:p>
    <w:p w14:paraId="4EEC068F" w14:textId="77777777" w:rsidR="002B2891" w:rsidRPr="00132DD1" w:rsidRDefault="002B2891" w:rsidP="002B289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132DD1">
        <w:rPr>
          <w:rFonts w:asciiTheme="majorBidi" w:hAnsiTheme="majorBidi" w:cstheme="majorBidi"/>
          <w:color w:val="000000" w:themeColor="text1"/>
          <w:sz w:val="28"/>
          <w:szCs w:val="28"/>
        </w:rPr>
        <w:t>Havakuk</w:t>
      </w:r>
      <w:proofErr w:type="spellEnd"/>
      <w:r w:rsidRPr="00132DD1">
        <w:rPr>
          <w:rFonts w:asciiTheme="majorBidi" w:hAnsiTheme="majorBidi" w:cstheme="majorBidi"/>
          <w:color w:val="000000" w:themeColor="text1"/>
          <w:sz w:val="28"/>
          <w:szCs w:val="28"/>
        </w:rPr>
        <w:t>, a resident of Lod, was murdered after he rushed to look for one of his sons in the park after hearing about the attack. He leaves behind a wife and five children.</w:t>
      </w:r>
    </w:p>
    <w:p w14:paraId="4FC46A40" w14:textId="77777777" w:rsidR="002B2891" w:rsidRDefault="002B2891" w:rsidP="002B289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32DD1">
        <w:rPr>
          <w:rFonts w:asciiTheme="majorBidi" w:hAnsiTheme="majorBidi" w:cstheme="majorBidi"/>
          <w:color w:val="000000" w:themeColor="text1"/>
          <w:sz w:val="28"/>
          <w:szCs w:val="28"/>
        </w:rPr>
        <w:t>Israeli security forces have arrested two suspects. Footage from the scene of the attack shows the terrorists running down the street armed with axes</w:t>
      </w:r>
      <w:r>
        <w:rPr>
          <w:rFonts w:asciiTheme="majorBidi" w:hAnsiTheme="majorBidi" w:cstheme="majorBidi"/>
          <w:color w:val="000000" w:themeColor="text1"/>
          <w:sz w:val="28"/>
          <w:szCs w:val="28"/>
        </w:rPr>
        <w:t>.</w:t>
      </w:r>
    </w:p>
    <w:p w14:paraId="3D2CEBF9" w14:textId="77777777" w:rsidR="002B2891" w:rsidRDefault="002B2891" w:rsidP="002B2891">
      <w:pPr>
        <w:pStyle w:val="NoSpacing"/>
        <w:jc w:val="both"/>
        <w:rPr>
          <w:rFonts w:asciiTheme="majorBidi" w:hAnsiTheme="majorBidi" w:cstheme="majorBidi"/>
          <w:color w:val="000000" w:themeColor="text1"/>
          <w:sz w:val="28"/>
          <w:szCs w:val="28"/>
        </w:rPr>
      </w:pPr>
    </w:p>
    <w:p w14:paraId="7F65774F" w14:textId="77777777" w:rsidR="002B2891" w:rsidRPr="00132DD1" w:rsidRDefault="002B2891" w:rsidP="002B289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Reprinted from the May 6, 2022 website of Chabad.Org</w:t>
      </w:r>
    </w:p>
    <w:p w14:paraId="0E92A425" w14:textId="333E2FD9" w:rsidR="00BB23F4" w:rsidRDefault="00BB23F4">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6A021D57" w14:textId="77777777" w:rsidR="00BB23F4" w:rsidRDefault="00BB23F4" w:rsidP="00BB23F4">
      <w:pPr>
        <w:pStyle w:val="NoSpacing"/>
        <w:jc w:val="center"/>
        <w:rPr>
          <w:rFonts w:asciiTheme="majorBidi" w:hAnsiTheme="majorBidi" w:cstheme="majorBidi"/>
          <w:b/>
          <w:bCs/>
          <w:sz w:val="48"/>
          <w:szCs w:val="48"/>
        </w:rPr>
      </w:pPr>
      <w:r w:rsidRPr="007D6C3F">
        <w:rPr>
          <w:rFonts w:asciiTheme="majorBidi" w:hAnsiTheme="majorBidi" w:cstheme="majorBidi"/>
          <w:b/>
          <w:bCs/>
          <w:sz w:val="48"/>
          <w:szCs w:val="48"/>
        </w:rPr>
        <w:lastRenderedPageBreak/>
        <w:t xml:space="preserve">Reprint of Rabbi </w:t>
      </w:r>
      <w:proofErr w:type="spellStart"/>
      <w:r w:rsidRPr="007D6C3F">
        <w:rPr>
          <w:rFonts w:asciiTheme="majorBidi" w:hAnsiTheme="majorBidi" w:cstheme="majorBidi"/>
          <w:b/>
          <w:bCs/>
          <w:sz w:val="48"/>
          <w:szCs w:val="48"/>
        </w:rPr>
        <w:t>Akiva</w:t>
      </w:r>
      <w:proofErr w:type="spellEnd"/>
      <w:r w:rsidRPr="007D6C3F">
        <w:rPr>
          <w:rFonts w:asciiTheme="majorBidi" w:hAnsiTheme="majorBidi" w:cstheme="majorBidi"/>
          <w:b/>
          <w:bCs/>
          <w:sz w:val="48"/>
          <w:szCs w:val="48"/>
        </w:rPr>
        <w:t xml:space="preserve"> </w:t>
      </w:r>
    </w:p>
    <w:p w14:paraId="6E2C6F70" w14:textId="77777777" w:rsidR="00BB23F4" w:rsidRPr="007D6C3F" w:rsidRDefault="00BB23F4" w:rsidP="00BB23F4">
      <w:pPr>
        <w:pStyle w:val="NoSpacing"/>
        <w:jc w:val="center"/>
        <w:rPr>
          <w:rFonts w:asciiTheme="majorBidi" w:hAnsiTheme="majorBidi" w:cstheme="majorBidi"/>
          <w:b/>
          <w:bCs/>
          <w:sz w:val="48"/>
          <w:szCs w:val="48"/>
        </w:rPr>
      </w:pPr>
      <w:r w:rsidRPr="007D6C3F">
        <w:rPr>
          <w:rFonts w:asciiTheme="majorBidi" w:hAnsiTheme="majorBidi" w:cstheme="majorBidi"/>
          <w:b/>
          <w:bCs/>
          <w:sz w:val="48"/>
          <w:szCs w:val="48"/>
        </w:rPr>
        <w:t>Aaronson’s Outline of Judaism</w:t>
      </w:r>
    </w:p>
    <w:p w14:paraId="39BC1DEA" w14:textId="77777777" w:rsidR="00BB23F4" w:rsidRPr="00FC280C" w:rsidRDefault="00BB23F4" w:rsidP="00BB23F4">
      <w:pPr>
        <w:pStyle w:val="NoSpacing"/>
        <w:jc w:val="center"/>
        <w:rPr>
          <w:rFonts w:asciiTheme="majorBidi" w:hAnsiTheme="majorBidi" w:cstheme="majorBidi"/>
          <w:b/>
          <w:bCs/>
          <w:sz w:val="36"/>
          <w:szCs w:val="36"/>
        </w:rPr>
      </w:pPr>
      <w:r w:rsidRPr="00FC280C">
        <w:rPr>
          <w:rFonts w:asciiTheme="majorBidi" w:hAnsiTheme="majorBidi" w:cstheme="majorBidi"/>
          <w:b/>
          <w:bCs/>
          <w:sz w:val="36"/>
          <w:szCs w:val="36"/>
        </w:rPr>
        <w:t>By Daniel Keren</w:t>
      </w:r>
    </w:p>
    <w:p w14:paraId="00D4682A" w14:textId="77777777" w:rsidR="00BB23F4" w:rsidRPr="007D6C3F" w:rsidRDefault="00BB23F4" w:rsidP="00BB23F4">
      <w:pPr>
        <w:pStyle w:val="NoSpacing"/>
        <w:jc w:val="both"/>
        <w:rPr>
          <w:rFonts w:asciiTheme="majorBidi" w:hAnsiTheme="majorBidi" w:cstheme="majorBidi"/>
          <w:sz w:val="28"/>
          <w:szCs w:val="28"/>
        </w:rPr>
      </w:pPr>
    </w:p>
    <w:p w14:paraId="6FACB1AD" w14:textId="77777777" w:rsidR="00BB23F4" w:rsidRPr="007D6C3F" w:rsidRDefault="00BB23F4" w:rsidP="00BB23F4">
      <w:pPr>
        <w:pStyle w:val="NoSpacing"/>
        <w:jc w:val="both"/>
        <w:rPr>
          <w:rFonts w:asciiTheme="majorBidi" w:hAnsiTheme="majorBidi" w:cstheme="majorBidi"/>
          <w:sz w:val="28"/>
          <w:szCs w:val="28"/>
        </w:rPr>
      </w:pPr>
      <w:r w:rsidRPr="007D6C3F">
        <w:rPr>
          <w:rFonts w:asciiTheme="majorBidi" w:hAnsiTheme="majorBidi" w:cstheme="majorBidi"/>
          <w:sz w:val="28"/>
          <w:szCs w:val="28"/>
        </w:rPr>
        <w:t xml:space="preserve">(“The Foundation of Judaism by </w:t>
      </w:r>
      <w:proofErr w:type="spellStart"/>
      <w:r w:rsidRPr="007D6C3F">
        <w:rPr>
          <w:rFonts w:asciiTheme="majorBidi" w:hAnsiTheme="majorBidi" w:cstheme="majorBidi"/>
          <w:sz w:val="28"/>
          <w:szCs w:val="28"/>
        </w:rPr>
        <w:t>Akiva</w:t>
      </w:r>
      <w:proofErr w:type="spellEnd"/>
      <w:r w:rsidRPr="007D6C3F">
        <w:rPr>
          <w:rFonts w:asciiTheme="majorBidi" w:hAnsiTheme="majorBidi" w:cstheme="majorBidi"/>
          <w:sz w:val="28"/>
          <w:szCs w:val="28"/>
        </w:rPr>
        <w:t xml:space="preserve"> Aaronson,” 216 pages, paperback, distributed by </w:t>
      </w:r>
      <w:proofErr w:type="spellStart"/>
      <w:r w:rsidRPr="007D6C3F">
        <w:rPr>
          <w:rFonts w:asciiTheme="majorBidi" w:hAnsiTheme="majorBidi" w:cstheme="majorBidi"/>
          <w:sz w:val="28"/>
          <w:szCs w:val="28"/>
        </w:rPr>
        <w:t>Feldheim</w:t>
      </w:r>
      <w:proofErr w:type="spellEnd"/>
      <w:r w:rsidRPr="007D6C3F">
        <w:rPr>
          <w:rFonts w:asciiTheme="majorBidi" w:hAnsiTheme="majorBidi" w:cstheme="majorBidi"/>
          <w:sz w:val="28"/>
          <w:szCs w:val="28"/>
        </w:rPr>
        <w:t>, 2021)</w:t>
      </w:r>
    </w:p>
    <w:p w14:paraId="4F29304F" w14:textId="77777777" w:rsidR="00BB23F4" w:rsidRPr="007D6C3F" w:rsidRDefault="00BB23F4" w:rsidP="00BB23F4">
      <w:pPr>
        <w:pStyle w:val="NoSpacing"/>
        <w:jc w:val="both"/>
        <w:rPr>
          <w:rFonts w:asciiTheme="majorBidi" w:hAnsiTheme="majorBidi" w:cstheme="majorBidi"/>
          <w:noProof/>
          <w:sz w:val="28"/>
          <w:szCs w:val="28"/>
        </w:rPr>
      </w:pPr>
    </w:p>
    <w:p w14:paraId="7A2F32D1" w14:textId="77777777" w:rsidR="00BB23F4" w:rsidRDefault="00BB23F4" w:rsidP="00BB23F4">
      <w:pPr>
        <w:pStyle w:val="NoSpacing"/>
        <w:jc w:val="center"/>
        <w:rPr>
          <w:rFonts w:asciiTheme="majorBidi" w:hAnsiTheme="majorBidi" w:cstheme="majorBidi"/>
          <w:sz w:val="28"/>
          <w:szCs w:val="28"/>
        </w:rPr>
      </w:pPr>
      <w:r w:rsidRPr="007D6C3F">
        <w:rPr>
          <w:rFonts w:asciiTheme="majorBidi" w:hAnsiTheme="majorBidi" w:cstheme="majorBidi"/>
          <w:noProof/>
          <w:sz w:val="28"/>
          <w:szCs w:val="28"/>
        </w:rPr>
        <w:drawing>
          <wp:inline distT="0" distB="0" distL="0" distR="0" wp14:anchorId="3209276F" wp14:editId="243AA72A">
            <wp:extent cx="2138485"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893" cy="3361279"/>
                    </a:xfrm>
                    <a:prstGeom prst="rect">
                      <a:avLst/>
                    </a:prstGeom>
                    <a:noFill/>
                    <a:ln>
                      <a:noFill/>
                    </a:ln>
                  </pic:spPr>
                </pic:pic>
              </a:graphicData>
            </a:graphic>
          </wp:inline>
        </w:drawing>
      </w:r>
    </w:p>
    <w:p w14:paraId="7FBD803F" w14:textId="77777777" w:rsidR="00BB23F4" w:rsidRDefault="00BB23F4" w:rsidP="00BB23F4">
      <w:pPr>
        <w:pStyle w:val="NoSpacing"/>
        <w:jc w:val="both"/>
        <w:rPr>
          <w:rFonts w:asciiTheme="majorBidi" w:hAnsiTheme="majorBidi" w:cstheme="majorBidi"/>
          <w:sz w:val="28"/>
          <w:szCs w:val="28"/>
        </w:rPr>
      </w:pPr>
    </w:p>
    <w:p w14:paraId="23EDE8B3"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 xml:space="preserve">Rabbi </w:t>
      </w:r>
      <w:proofErr w:type="spellStart"/>
      <w:r>
        <w:rPr>
          <w:rFonts w:asciiTheme="majorBidi" w:hAnsiTheme="majorBidi" w:cstheme="majorBidi"/>
          <w:sz w:val="28"/>
          <w:szCs w:val="28"/>
        </w:rPr>
        <w:t>Akiva</w:t>
      </w:r>
      <w:proofErr w:type="spellEnd"/>
      <w:r>
        <w:rPr>
          <w:rFonts w:asciiTheme="majorBidi" w:hAnsiTheme="majorBidi" w:cstheme="majorBidi"/>
          <w:sz w:val="28"/>
          <w:szCs w:val="28"/>
        </w:rPr>
        <w:t xml:space="preserve"> Aaronson’s easy-to-read and informative book about the essential foundations of Judaism was first published in 1997 by Targum Press. Almost 25 years later, “The Foundation of Judaism” has been republished in an updated format.</w:t>
      </w:r>
    </w:p>
    <w:p w14:paraId="7904DF95"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 xml:space="preserve">Not only is this a good gift for a Bar or Bat Mitzvah boy/girl (along with perhaps a modest check), but it can also be a life-changing and spiritual life-saving gift to give to a relative, neighbor or workplace colleague who has not been blessed with a yeshiva, </w:t>
      </w:r>
      <w:proofErr w:type="spellStart"/>
      <w:r>
        <w:rPr>
          <w:rFonts w:asciiTheme="majorBidi" w:hAnsiTheme="majorBidi" w:cstheme="majorBidi"/>
          <w:sz w:val="28"/>
          <w:szCs w:val="28"/>
        </w:rPr>
        <w:t>Bais</w:t>
      </w:r>
      <w:proofErr w:type="spellEnd"/>
      <w:r>
        <w:rPr>
          <w:rFonts w:asciiTheme="majorBidi" w:hAnsiTheme="majorBidi" w:cstheme="majorBidi"/>
          <w:sz w:val="28"/>
          <w:szCs w:val="28"/>
        </w:rPr>
        <w:t xml:space="preserve"> Yaakov or Jewish day school education. </w:t>
      </w:r>
    </w:p>
    <w:p w14:paraId="4B025F0C"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And even for those of us who have had a good Jewish education, Rabbi Aaronson’s “The Foundation of Judaism” offers an important refresher course in understanding and focusing on the important principles of Yiddishkeit (</w:t>
      </w:r>
      <w:proofErr w:type="spellStart"/>
      <w:r>
        <w:rPr>
          <w:rFonts w:asciiTheme="majorBidi" w:hAnsiTheme="majorBidi" w:cstheme="majorBidi"/>
          <w:sz w:val="28"/>
          <w:szCs w:val="28"/>
        </w:rPr>
        <w:t>Yahudut</w:t>
      </w:r>
      <w:proofErr w:type="spellEnd"/>
      <w:r>
        <w:rPr>
          <w:rFonts w:asciiTheme="majorBidi" w:hAnsiTheme="majorBidi" w:cstheme="majorBidi"/>
          <w:sz w:val="28"/>
          <w:szCs w:val="28"/>
        </w:rPr>
        <w:t>.)</w:t>
      </w:r>
    </w:p>
    <w:p w14:paraId="35053C62"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 paperback book is full of charts that explain important historical, religious and cultural aspects of Judaism. Not only is it a valuable resource for a Jew from a </w:t>
      </w:r>
      <w:r>
        <w:rPr>
          <w:rFonts w:asciiTheme="majorBidi" w:hAnsiTheme="majorBidi" w:cstheme="majorBidi"/>
          <w:sz w:val="28"/>
          <w:szCs w:val="28"/>
        </w:rPr>
        <w:lastRenderedPageBreak/>
        <w:t>secular background but a great resource also for schools to utilize for their student bodies.</w:t>
      </w:r>
    </w:p>
    <w:p w14:paraId="24EA3A18"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 xml:space="preserve">Rabbi Aaronson’s book inspired by his years of teaching to students at Yeshivas </w:t>
      </w:r>
      <w:proofErr w:type="spellStart"/>
      <w:r>
        <w:rPr>
          <w:rFonts w:asciiTheme="majorBidi" w:hAnsiTheme="majorBidi" w:cstheme="majorBidi"/>
          <w:sz w:val="28"/>
          <w:szCs w:val="28"/>
        </w:rPr>
        <w:t>Marbeh</w:t>
      </w:r>
      <w:proofErr w:type="spellEnd"/>
      <w:r>
        <w:rPr>
          <w:rFonts w:asciiTheme="majorBidi" w:hAnsiTheme="majorBidi" w:cstheme="majorBidi"/>
          <w:sz w:val="28"/>
          <w:szCs w:val="28"/>
        </w:rPr>
        <w:t xml:space="preserve"> Torah in </w:t>
      </w:r>
      <w:proofErr w:type="spellStart"/>
      <w:r>
        <w:rPr>
          <w:rFonts w:asciiTheme="majorBidi" w:hAnsiTheme="majorBidi" w:cstheme="majorBidi"/>
          <w:sz w:val="28"/>
          <w:szCs w:val="28"/>
        </w:rPr>
        <w:t>Bnei</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Brak</w:t>
      </w:r>
      <w:proofErr w:type="spellEnd"/>
      <w:r>
        <w:rPr>
          <w:rFonts w:asciiTheme="majorBidi" w:hAnsiTheme="majorBidi" w:cstheme="majorBidi"/>
          <w:sz w:val="28"/>
          <w:szCs w:val="28"/>
        </w:rPr>
        <w:t xml:space="preserve"> and Yeshivas </w:t>
      </w:r>
      <w:proofErr w:type="spellStart"/>
      <w:r>
        <w:rPr>
          <w:rFonts w:asciiTheme="majorBidi" w:hAnsiTheme="majorBidi" w:cstheme="majorBidi"/>
          <w:sz w:val="28"/>
          <w:szCs w:val="28"/>
        </w:rPr>
        <w:t>Darche</w:t>
      </w:r>
      <w:proofErr w:type="spellEnd"/>
      <w:r>
        <w:rPr>
          <w:rFonts w:asciiTheme="majorBidi" w:hAnsiTheme="majorBidi" w:cstheme="majorBidi"/>
          <w:sz w:val="28"/>
          <w:szCs w:val="28"/>
        </w:rPr>
        <w:t xml:space="preserve"> Noam/David </w:t>
      </w:r>
      <w:proofErr w:type="spellStart"/>
      <w:r>
        <w:rPr>
          <w:rFonts w:asciiTheme="majorBidi" w:hAnsiTheme="majorBidi" w:cstheme="majorBidi"/>
          <w:sz w:val="28"/>
          <w:szCs w:val="28"/>
        </w:rPr>
        <w:t>Shapell</w:t>
      </w:r>
      <w:proofErr w:type="spellEnd"/>
      <w:r>
        <w:rPr>
          <w:rFonts w:asciiTheme="majorBidi" w:hAnsiTheme="majorBidi" w:cstheme="majorBidi"/>
          <w:sz w:val="28"/>
          <w:szCs w:val="28"/>
        </w:rPr>
        <w:t xml:space="preserve"> College of Jewish Studies in </w:t>
      </w:r>
      <w:proofErr w:type="spellStart"/>
      <w:r>
        <w:rPr>
          <w:rFonts w:asciiTheme="majorBidi" w:hAnsiTheme="majorBidi" w:cstheme="majorBidi"/>
          <w:sz w:val="28"/>
          <w:szCs w:val="28"/>
        </w:rPr>
        <w:t>Yerushalayim</w:t>
      </w:r>
      <w:proofErr w:type="spellEnd"/>
      <w:r>
        <w:rPr>
          <w:rFonts w:asciiTheme="majorBidi" w:hAnsiTheme="majorBidi" w:cstheme="majorBidi"/>
          <w:sz w:val="28"/>
          <w:szCs w:val="28"/>
        </w:rPr>
        <w:t xml:space="preserve"> consists of seven basic chapters. Chapter 1 and Chapter 2 focus on Basic Principles of Judaism and Basic Jewish History. </w:t>
      </w:r>
      <w:r>
        <w:rPr>
          <w:rFonts w:asciiTheme="majorBidi" w:hAnsiTheme="majorBidi" w:cstheme="majorBidi"/>
          <w:sz w:val="28"/>
          <w:szCs w:val="28"/>
        </w:rPr>
        <w:tab/>
        <w:t xml:space="preserve">Other subsequent chapters highlight on the Introduction to Lashon </w:t>
      </w:r>
      <w:proofErr w:type="spellStart"/>
      <w:r>
        <w:rPr>
          <w:rFonts w:asciiTheme="majorBidi" w:hAnsiTheme="majorBidi" w:cstheme="majorBidi"/>
          <w:sz w:val="28"/>
          <w:szCs w:val="28"/>
        </w:rPr>
        <w:t>HaKodesh</w:t>
      </w:r>
      <w:proofErr w:type="spellEnd"/>
      <w:r>
        <w:rPr>
          <w:rFonts w:asciiTheme="majorBidi" w:hAnsiTheme="majorBidi" w:cstheme="majorBidi"/>
          <w:sz w:val="28"/>
          <w:szCs w:val="28"/>
        </w:rPr>
        <w:t xml:space="preserve">; the Foundation of </w:t>
      </w:r>
      <w:proofErr w:type="spellStart"/>
      <w:r>
        <w:rPr>
          <w:rFonts w:asciiTheme="majorBidi" w:hAnsiTheme="majorBidi" w:cstheme="majorBidi"/>
          <w:sz w:val="28"/>
          <w:szCs w:val="28"/>
        </w:rPr>
        <w:t>Tefillah</w:t>
      </w:r>
      <w:proofErr w:type="spellEnd"/>
      <w:r>
        <w:rPr>
          <w:rFonts w:asciiTheme="majorBidi" w:hAnsiTheme="majorBidi" w:cstheme="majorBidi"/>
          <w:sz w:val="28"/>
          <w:szCs w:val="28"/>
        </w:rPr>
        <w:t xml:space="preserve">; Introduction to the Torah; the importance of the Transmission of the Torah and last but not least a chapter on the significance of </w:t>
      </w:r>
      <w:proofErr w:type="spellStart"/>
      <w:r>
        <w:rPr>
          <w:rFonts w:asciiTheme="majorBidi" w:hAnsiTheme="majorBidi" w:cstheme="majorBidi"/>
          <w:sz w:val="28"/>
          <w:szCs w:val="28"/>
        </w:rPr>
        <w:t>Halachah</w:t>
      </w:r>
      <w:proofErr w:type="spellEnd"/>
      <w:r>
        <w:rPr>
          <w:rFonts w:asciiTheme="majorBidi" w:hAnsiTheme="majorBidi" w:cstheme="majorBidi"/>
          <w:sz w:val="28"/>
          <w:szCs w:val="28"/>
        </w:rPr>
        <w:t>. “The Foundation of Judaism” concludes with informative biographies of important Jewish scholars, a Bibliography of important recent Jewish books and a glossary of important terms and Jews that all Jews should understand.</w:t>
      </w:r>
    </w:p>
    <w:p w14:paraId="48C370ED"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 xml:space="preserve">Readers may recall a modern-day classic also written by Rabbi </w:t>
      </w:r>
      <w:proofErr w:type="spellStart"/>
      <w:r>
        <w:rPr>
          <w:rFonts w:asciiTheme="majorBidi" w:hAnsiTheme="majorBidi" w:cstheme="majorBidi"/>
          <w:sz w:val="28"/>
          <w:szCs w:val="28"/>
        </w:rPr>
        <w:t>Akiva</w:t>
      </w:r>
      <w:proofErr w:type="spellEnd"/>
      <w:r>
        <w:rPr>
          <w:rFonts w:asciiTheme="majorBidi" w:hAnsiTheme="majorBidi" w:cstheme="majorBidi"/>
          <w:sz w:val="28"/>
          <w:szCs w:val="28"/>
        </w:rPr>
        <w:t xml:space="preserve"> Aaronson – “People of the Book: 500 Years of the Hebrew Book” that was published a few years ago by </w:t>
      </w:r>
      <w:proofErr w:type="spellStart"/>
      <w:r>
        <w:rPr>
          <w:rFonts w:asciiTheme="majorBidi" w:hAnsiTheme="majorBidi" w:cstheme="majorBidi"/>
          <w:sz w:val="28"/>
          <w:szCs w:val="28"/>
        </w:rPr>
        <w:t>Feldheim</w:t>
      </w:r>
      <w:proofErr w:type="spellEnd"/>
      <w:r>
        <w:rPr>
          <w:rFonts w:asciiTheme="majorBidi" w:hAnsiTheme="majorBidi" w:cstheme="majorBidi"/>
          <w:sz w:val="28"/>
          <w:szCs w:val="28"/>
        </w:rPr>
        <w:t xml:space="preserve"> that highlights the important transformation to the development of Torah study by the invention of the printing press.</w:t>
      </w:r>
    </w:p>
    <w:p w14:paraId="0CD01582" w14:textId="77777777" w:rsidR="00BB23F4" w:rsidRDefault="00BB23F4" w:rsidP="00BB23F4">
      <w:pPr>
        <w:pStyle w:val="NoSpacing"/>
        <w:jc w:val="both"/>
        <w:rPr>
          <w:rStyle w:val="Hyperlink"/>
          <w:rFonts w:asciiTheme="majorBidi" w:hAnsiTheme="majorBidi" w:cstheme="majorBidi"/>
          <w:color w:val="000000" w:themeColor="text1"/>
          <w:sz w:val="28"/>
          <w:szCs w:val="28"/>
          <w:u w:val="none"/>
        </w:rPr>
      </w:pPr>
      <w:r>
        <w:rPr>
          <w:rFonts w:asciiTheme="majorBidi" w:hAnsiTheme="majorBidi" w:cstheme="majorBidi"/>
          <w:sz w:val="28"/>
          <w:szCs w:val="28"/>
        </w:rPr>
        <w:tab/>
        <w:t xml:space="preserve">Rabbi Aaronson’s new book on “The Foundation of Judaism” can be found at Jewish bookstores or can be purchased by contacting the distributor – (800) 237-7149 or </w:t>
      </w:r>
      <w:hyperlink r:id="rId23" w:history="1">
        <w:r w:rsidRPr="00846E8F">
          <w:rPr>
            <w:rStyle w:val="Hyperlink"/>
            <w:rFonts w:asciiTheme="majorBidi" w:hAnsiTheme="majorBidi" w:cstheme="majorBidi"/>
            <w:color w:val="000000" w:themeColor="text1"/>
            <w:sz w:val="28"/>
            <w:szCs w:val="28"/>
            <w:u w:val="none"/>
          </w:rPr>
          <w:t>sales@feldheim.com</w:t>
        </w:r>
      </w:hyperlink>
    </w:p>
    <w:p w14:paraId="25D5D4CD" w14:textId="77777777" w:rsidR="00BB23F4" w:rsidRDefault="00BB23F4" w:rsidP="00BB23F4">
      <w:pPr>
        <w:pStyle w:val="NoSpacing"/>
        <w:jc w:val="both"/>
        <w:rPr>
          <w:rStyle w:val="Hyperlink"/>
          <w:rFonts w:asciiTheme="majorBidi" w:hAnsiTheme="majorBidi" w:cstheme="majorBidi"/>
          <w:color w:val="000000" w:themeColor="text1"/>
          <w:sz w:val="28"/>
          <w:szCs w:val="28"/>
          <w:u w:val="none"/>
        </w:rPr>
      </w:pPr>
    </w:p>
    <w:p w14:paraId="17517545" w14:textId="77777777" w:rsidR="00BB23F4" w:rsidRPr="00636B88" w:rsidRDefault="00BB23F4" w:rsidP="00BB23F4">
      <w:pPr>
        <w:pStyle w:val="NoSpacing"/>
        <w:jc w:val="center"/>
        <w:rPr>
          <w:rFonts w:asciiTheme="majorBidi" w:hAnsiTheme="majorBidi" w:cstheme="majorBidi"/>
          <w:b/>
          <w:bCs/>
          <w:noProof/>
          <w:sz w:val="40"/>
          <w:szCs w:val="40"/>
        </w:rPr>
      </w:pPr>
      <w:r w:rsidRPr="00636B88">
        <w:rPr>
          <w:rFonts w:asciiTheme="majorBidi" w:hAnsiTheme="majorBidi" w:cstheme="majorBidi"/>
          <w:b/>
          <w:bCs/>
          <w:noProof/>
          <w:sz w:val="40"/>
          <w:szCs w:val="40"/>
        </w:rPr>
        <w:t>The Literary and Audio Legacy of</w:t>
      </w:r>
    </w:p>
    <w:p w14:paraId="2B0CA5C5" w14:textId="77777777" w:rsidR="00BB23F4" w:rsidRDefault="00BB23F4" w:rsidP="00BB23F4">
      <w:pPr>
        <w:pStyle w:val="NoSpacing"/>
        <w:jc w:val="center"/>
        <w:rPr>
          <w:rFonts w:asciiTheme="majorBidi" w:hAnsiTheme="majorBidi" w:cstheme="majorBidi"/>
          <w:b/>
          <w:bCs/>
          <w:noProof/>
          <w:sz w:val="40"/>
          <w:szCs w:val="40"/>
        </w:rPr>
      </w:pPr>
      <w:r w:rsidRPr="00636B88">
        <w:rPr>
          <w:rFonts w:asciiTheme="majorBidi" w:hAnsiTheme="majorBidi" w:cstheme="majorBidi"/>
          <w:b/>
          <w:bCs/>
          <w:noProof/>
          <w:sz w:val="40"/>
          <w:szCs w:val="40"/>
        </w:rPr>
        <w:t>Rabbi Zecharia</w:t>
      </w:r>
      <w:r>
        <w:rPr>
          <w:rFonts w:asciiTheme="majorBidi" w:hAnsiTheme="majorBidi" w:cstheme="majorBidi"/>
          <w:b/>
          <w:bCs/>
          <w:noProof/>
          <w:sz w:val="40"/>
          <w:szCs w:val="40"/>
        </w:rPr>
        <w:t>h</w:t>
      </w:r>
      <w:r w:rsidRPr="00636B88">
        <w:rPr>
          <w:rFonts w:asciiTheme="majorBidi" w:hAnsiTheme="majorBidi" w:cstheme="majorBidi"/>
          <w:b/>
          <w:bCs/>
          <w:noProof/>
          <w:sz w:val="40"/>
          <w:szCs w:val="40"/>
        </w:rPr>
        <w:t xml:space="preserve"> Wallerstein, Zt”l</w:t>
      </w:r>
    </w:p>
    <w:p w14:paraId="1F4037E8" w14:textId="77777777" w:rsidR="00BB23F4" w:rsidRDefault="00BB23F4" w:rsidP="00BB23F4">
      <w:pPr>
        <w:pStyle w:val="NoSpacing"/>
        <w:jc w:val="center"/>
        <w:rPr>
          <w:rFonts w:asciiTheme="majorBidi" w:hAnsiTheme="majorBidi" w:cstheme="majorBidi"/>
          <w:b/>
          <w:bCs/>
          <w:noProof/>
          <w:sz w:val="40"/>
          <w:szCs w:val="40"/>
        </w:rPr>
      </w:pPr>
    </w:p>
    <w:p w14:paraId="7DAD81BD" w14:textId="77777777" w:rsidR="00BB23F4" w:rsidRDefault="00BB23F4" w:rsidP="00BB23F4">
      <w:pPr>
        <w:pStyle w:val="NoSpacing"/>
        <w:jc w:val="center"/>
        <w:rPr>
          <w:rFonts w:asciiTheme="majorBidi" w:hAnsiTheme="majorBidi" w:cstheme="majorBidi"/>
          <w:b/>
          <w:bCs/>
          <w:noProof/>
          <w:sz w:val="40"/>
          <w:szCs w:val="40"/>
        </w:rPr>
      </w:pPr>
      <w:r>
        <w:rPr>
          <w:noProof/>
        </w:rPr>
        <w:drawing>
          <wp:inline distT="0" distB="0" distL="0" distR="0" wp14:anchorId="792BC7ED" wp14:editId="1FA1CEDA">
            <wp:extent cx="2047875" cy="215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7875" cy="2152650"/>
                    </a:xfrm>
                    <a:prstGeom prst="rect">
                      <a:avLst/>
                    </a:prstGeom>
                  </pic:spPr>
                </pic:pic>
              </a:graphicData>
            </a:graphic>
          </wp:inline>
        </w:drawing>
      </w:r>
    </w:p>
    <w:p w14:paraId="0457344A" w14:textId="77777777" w:rsidR="00BB23F4" w:rsidRPr="00636B88" w:rsidRDefault="00BB23F4" w:rsidP="00BB23F4">
      <w:pPr>
        <w:pStyle w:val="NoSpacing"/>
        <w:jc w:val="center"/>
        <w:rPr>
          <w:rFonts w:asciiTheme="majorBidi" w:hAnsiTheme="majorBidi" w:cstheme="majorBidi"/>
          <w:b/>
          <w:bCs/>
          <w:noProof/>
          <w:sz w:val="40"/>
          <w:szCs w:val="40"/>
        </w:rPr>
      </w:pPr>
    </w:p>
    <w:p w14:paraId="207D9B7B" w14:textId="77777777" w:rsidR="00BB23F4" w:rsidRDefault="00BB23F4" w:rsidP="00BB23F4">
      <w:pPr>
        <w:pStyle w:val="NoSpacing"/>
        <w:jc w:val="both"/>
        <w:rPr>
          <w:rFonts w:asciiTheme="majorBidi" w:hAnsiTheme="majorBidi" w:cstheme="majorBidi"/>
          <w:sz w:val="28"/>
          <w:szCs w:val="28"/>
        </w:rPr>
      </w:pPr>
      <w:r w:rsidRPr="008711E9">
        <w:rPr>
          <w:rFonts w:asciiTheme="majorBidi" w:hAnsiTheme="majorBidi" w:cstheme="majorBidi"/>
          <w:sz w:val="28"/>
          <w:szCs w:val="28"/>
        </w:rPr>
        <w:tab/>
        <w:t xml:space="preserve">The New York Metropolitan Jewish community </w:t>
      </w:r>
      <w:r>
        <w:rPr>
          <w:rFonts w:asciiTheme="majorBidi" w:hAnsiTheme="majorBidi" w:cstheme="majorBidi"/>
          <w:sz w:val="28"/>
          <w:szCs w:val="28"/>
        </w:rPr>
        <w:t xml:space="preserve">is still reeling in shock at the news of the recent petirah of Rabbi Zechariah Wallerstein, </w:t>
      </w:r>
      <w:proofErr w:type="spellStart"/>
      <w:r>
        <w:rPr>
          <w:rFonts w:asciiTheme="majorBidi" w:hAnsiTheme="majorBidi" w:cstheme="majorBidi"/>
          <w:sz w:val="28"/>
          <w:szCs w:val="28"/>
        </w:rPr>
        <w:t>zt”l</w:t>
      </w:r>
      <w:proofErr w:type="spellEnd"/>
      <w:r>
        <w:rPr>
          <w:rFonts w:asciiTheme="majorBidi" w:hAnsiTheme="majorBidi" w:cstheme="majorBidi"/>
          <w:sz w:val="28"/>
          <w:szCs w:val="28"/>
        </w:rPr>
        <w:t xml:space="preserve">, who while only 64 years old had become one of the most legendary Torah educators in America, </w:t>
      </w:r>
      <w:r>
        <w:rPr>
          <w:rFonts w:asciiTheme="majorBidi" w:hAnsiTheme="majorBidi" w:cstheme="majorBidi"/>
          <w:sz w:val="28"/>
          <w:szCs w:val="28"/>
        </w:rPr>
        <w:lastRenderedPageBreak/>
        <w:t xml:space="preserve">literally touching the lives of thousands of young boys and later young ladies, saving countless </w:t>
      </w:r>
      <w:proofErr w:type="spellStart"/>
      <w:r>
        <w:rPr>
          <w:rFonts w:asciiTheme="majorBidi" w:hAnsiTheme="majorBidi" w:cstheme="majorBidi"/>
          <w:sz w:val="28"/>
          <w:szCs w:val="28"/>
        </w:rPr>
        <w:t>neshamos</w:t>
      </w:r>
      <w:proofErr w:type="spellEnd"/>
      <w:r>
        <w:rPr>
          <w:rFonts w:asciiTheme="majorBidi" w:hAnsiTheme="majorBidi" w:cstheme="majorBidi"/>
          <w:sz w:val="28"/>
          <w:szCs w:val="28"/>
        </w:rPr>
        <w:t xml:space="preserve"> (souls) for Klal Yisroel.</w:t>
      </w:r>
    </w:p>
    <w:p w14:paraId="0DC271B0"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 xml:space="preserve">While amazing stories of Rabbi Wallerstein’s mesiras nefesh on behalf of his fellow Jews continue to come out after his death and will no doubt be published in an inspiring biography, we can still gain </w:t>
      </w:r>
      <w:proofErr w:type="spellStart"/>
      <w:r>
        <w:rPr>
          <w:rFonts w:asciiTheme="majorBidi" w:hAnsiTheme="majorBidi" w:cstheme="majorBidi"/>
          <w:sz w:val="28"/>
          <w:szCs w:val="28"/>
        </w:rPr>
        <w:t>chizuk</w:t>
      </w:r>
      <w:proofErr w:type="spellEnd"/>
      <w:r>
        <w:rPr>
          <w:rFonts w:asciiTheme="majorBidi" w:hAnsiTheme="majorBidi" w:cstheme="majorBidi"/>
          <w:sz w:val="28"/>
          <w:szCs w:val="28"/>
        </w:rPr>
        <w:t xml:space="preserve"> (inspiration) from his thousands of hours of taped Torah lectures to different groups across the spectrum of the Jewish world – Chassidic, </w:t>
      </w:r>
      <w:proofErr w:type="spellStart"/>
      <w:r>
        <w:rPr>
          <w:rFonts w:asciiTheme="majorBidi" w:hAnsiTheme="majorBidi" w:cstheme="majorBidi"/>
          <w:sz w:val="28"/>
          <w:szCs w:val="28"/>
        </w:rPr>
        <w:t>Yeshivish</w:t>
      </w:r>
      <w:proofErr w:type="spellEnd"/>
      <w:r>
        <w:rPr>
          <w:rFonts w:asciiTheme="majorBidi" w:hAnsiTheme="majorBidi" w:cstheme="majorBidi"/>
          <w:sz w:val="28"/>
          <w:szCs w:val="28"/>
        </w:rPr>
        <w:t>, Modern Orthodox, etc.</w:t>
      </w:r>
    </w:p>
    <w:p w14:paraId="779022A8"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 xml:space="preserve">Thanks to the longtime partnership of Rabbi Wallerstein and the website Torahanytime.com, one can listen to almost 800 video tapes of one of the most insightful voices of the American Jewish scene. Just google Rabbi </w:t>
      </w:r>
      <w:proofErr w:type="spellStart"/>
      <w:r>
        <w:rPr>
          <w:rFonts w:asciiTheme="majorBidi" w:hAnsiTheme="majorBidi" w:cstheme="majorBidi"/>
          <w:sz w:val="28"/>
          <w:szCs w:val="28"/>
        </w:rPr>
        <w:t>Zecharia</w:t>
      </w:r>
      <w:proofErr w:type="spellEnd"/>
      <w:r>
        <w:rPr>
          <w:rFonts w:asciiTheme="majorBidi" w:hAnsiTheme="majorBidi" w:cstheme="majorBidi"/>
          <w:sz w:val="28"/>
          <w:szCs w:val="28"/>
        </w:rPr>
        <w:t xml:space="preserve"> Wallerstein – Torahanytime.com and all of those video tapes will pop up. Among the more recent postings that you might want to view or listen to, you can google – </w:t>
      </w:r>
      <w:proofErr w:type="spellStart"/>
      <w:r>
        <w:rPr>
          <w:rFonts w:asciiTheme="majorBidi" w:hAnsiTheme="majorBidi" w:cstheme="majorBidi"/>
          <w:sz w:val="28"/>
          <w:szCs w:val="28"/>
        </w:rPr>
        <w:t>Levaya</w:t>
      </w:r>
      <w:proofErr w:type="spellEnd"/>
      <w:r>
        <w:rPr>
          <w:rFonts w:asciiTheme="majorBidi" w:hAnsiTheme="majorBidi" w:cstheme="majorBidi"/>
          <w:sz w:val="28"/>
          <w:szCs w:val="28"/>
        </w:rPr>
        <w:t xml:space="preserve"> of Rabbi </w:t>
      </w:r>
      <w:proofErr w:type="spellStart"/>
      <w:r>
        <w:rPr>
          <w:rFonts w:asciiTheme="majorBidi" w:hAnsiTheme="majorBidi" w:cstheme="majorBidi"/>
          <w:sz w:val="28"/>
          <w:szCs w:val="28"/>
        </w:rPr>
        <w:t>Zecharia</w:t>
      </w:r>
      <w:proofErr w:type="spellEnd"/>
      <w:r>
        <w:rPr>
          <w:rFonts w:asciiTheme="majorBidi" w:hAnsiTheme="majorBidi" w:cstheme="majorBidi"/>
          <w:sz w:val="28"/>
          <w:szCs w:val="28"/>
        </w:rPr>
        <w:t xml:space="preserve"> Wallerstein (57 minutes) or the Rabbi’s 5-minute explanation of “Beyond a Reasonable Doubt that G-d Exists.”</w:t>
      </w:r>
    </w:p>
    <w:p w14:paraId="6F8E904C" w14:textId="77777777" w:rsidR="00BB23F4" w:rsidRPr="00BB23F4" w:rsidRDefault="00BB23F4" w:rsidP="00BB23F4">
      <w:pPr>
        <w:pStyle w:val="NoSpacing"/>
        <w:jc w:val="both"/>
        <w:rPr>
          <w:rFonts w:asciiTheme="majorBidi" w:hAnsiTheme="majorBidi" w:cstheme="majorBidi"/>
          <w:sz w:val="8"/>
          <w:szCs w:val="8"/>
        </w:rPr>
      </w:pPr>
    </w:p>
    <w:p w14:paraId="4B42AAD2" w14:textId="77777777" w:rsidR="00BB23F4" w:rsidRDefault="00BB23F4" w:rsidP="00BB23F4">
      <w:pPr>
        <w:jc w:val="center"/>
      </w:pPr>
      <w:r>
        <w:rPr>
          <w:noProof/>
        </w:rPr>
        <w:drawing>
          <wp:inline distT="0" distB="0" distL="0" distR="0" wp14:anchorId="1D894F7F" wp14:editId="37BB8DDC">
            <wp:extent cx="2051082" cy="3065711"/>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1805" cy="3081738"/>
                    </a:xfrm>
                    <a:prstGeom prst="rect">
                      <a:avLst/>
                    </a:prstGeom>
                    <a:noFill/>
                    <a:ln>
                      <a:noFill/>
                    </a:ln>
                  </pic:spPr>
                </pic:pic>
              </a:graphicData>
            </a:graphic>
          </wp:inline>
        </w:drawing>
      </w:r>
      <w:r>
        <w:rPr>
          <w:noProof/>
        </w:rPr>
        <w:t xml:space="preserve">  </w:t>
      </w:r>
      <w:r>
        <w:rPr>
          <w:noProof/>
        </w:rPr>
        <w:drawing>
          <wp:inline distT="0" distB="0" distL="0" distR="0" wp14:anchorId="313DF8C8" wp14:editId="317DCB8D">
            <wp:extent cx="2011680" cy="3023969"/>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805" cy="3046705"/>
                    </a:xfrm>
                    <a:prstGeom prst="rect">
                      <a:avLst/>
                    </a:prstGeom>
                    <a:noFill/>
                    <a:ln>
                      <a:noFill/>
                    </a:ln>
                  </pic:spPr>
                </pic:pic>
              </a:graphicData>
            </a:graphic>
          </wp:inline>
        </w:drawing>
      </w:r>
    </w:p>
    <w:p w14:paraId="57A013D4" w14:textId="77777777"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 xml:space="preserve">Before his untimely passing away earlier this month on Rosh Chodesh Iyar, in conjunction with Rabbi Shimon Finkelman, Rabbi Wallerstein had two important books published by </w:t>
      </w:r>
      <w:proofErr w:type="spellStart"/>
      <w:r>
        <w:rPr>
          <w:rFonts w:asciiTheme="majorBidi" w:hAnsiTheme="majorBidi" w:cstheme="majorBidi"/>
          <w:sz w:val="28"/>
          <w:szCs w:val="28"/>
        </w:rPr>
        <w:t>ArtScroll</w:t>
      </w:r>
      <w:proofErr w:type="spellEnd"/>
      <w:r>
        <w:rPr>
          <w:rFonts w:asciiTheme="majorBidi" w:hAnsiTheme="majorBidi" w:cstheme="majorBidi"/>
          <w:sz w:val="28"/>
          <w:szCs w:val="28"/>
        </w:rPr>
        <w:t xml:space="preserve"> Publications – “Honor Them, Revere Them: A Lesson a Day on </w:t>
      </w:r>
      <w:proofErr w:type="spellStart"/>
      <w:r>
        <w:rPr>
          <w:rFonts w:asciiTheme="majorBidi" w:hAnsiTheme="majorBidi" w:cstheme="majorBidi"/>
          <w:sz w:val="28"/>
          <w:szCs w:val="28"/>
        </w:rPr>
        <w:t>Kibbud</w:t>
      </w:r>
      <w:proofErr w:type="spellEnd"/>
      <w:r>
        <w:rPr>
          <w:rFonts w:asciiTheme="majorBidi" w:hAnsiTheme="majorBidi" w:cstheme="majorBidi"/>
          <w:sz w:val="28"/>
          <w:szCs w:val="28"/>
        </w:rPr>
        <w:t xml:space="preserve"> Av </w:t>
      </w:r>
      <w:proofErr w:type="spellStart"/>
      <w:r>
        <w:rPr>
          <w:rFonts w:asciiTheme="majorBidi" w:hAnsiTheme="majorBidi" w:cstheme="majorBidi"/>
          <w:sz w:val="28"/>
          <w:szCs w:val="28"/>
        </w:rPr>
        <w:t>Va’Eim</w:t>
      </w:r>
      <w:proofErr w:type="spellEnd"/>
      <w:r>
        <w:rPr>
          <w:rFonts w:asciiTheme="majorBidi" w:hAnsiTheme="majorBidi" w:cstheme="majorBidi"/>
          <w:sz w:val="28"/>
          <w:szCs w:val="28"/>
        </w:rPr>
        <w:t>” [Honoring Your Parents] and “Let There Be Rain: A Lesson a Day on Making Gratitude a Part of Our Lives.”</w:t>
      </w:r>
    </w:p>
    <w:p w14:paraId="3325882E" w14:textId="0CC6714B" w:rsidR="00BB23F4" w:rsidRDefault="00BB23F4" w:rsidP="00BB23F4">
      <w:pPr>
        <w:pStyle w:val="NoSpacing"/>
        <w:jc w:val="both"/>
        <w:rPr>
          <w:rFonts w:asciiTheme="majorBidi" w:hAnsiTheme="majorBidi" w:cstheme="majorBidi"/>
          <w:sz w:val="28"/>
          <w:szCs w:val="28"/>
        </w:rPr>
      </w:pPr>
      <w:r>
        <w:rPr>
          <w:rFonts w:asciiTheme="majorBidi" w:hAnsiTheme="majorBidi" w:cstheme="majorBidi"/>
          <w:sz w:val="28"/>
          <w:szCs w:val="28"/>
        </w:rPr>
        <w:tab/>
        <w:t>May Hashem comfort his wife, children and grandchildren and may Rabbi Wallerstein continue to be a meilitz Yashar in shomayim for all his students and all of Klal Yisroel in America and around the world.</w:t>
      </w:r>
    </w:p>
    <w:p w14:paraId="33F50118" w14:textId="77777777" w:rsidR="00BB23F4" w:rsidRDefault="00BB23F4" w:rsidP="00BB23F4">
      <w:pPr>
        <w:pStyle w:val="NoSpacing"/>
        <w:jc w:val="both"/>
        <w:rPr>
          <w:rFonts w:asciiTheme="majorBidi" w:hAnsiTheme="majorBidi" w:cstheme="majorBidi"/>
          <w:sz w:val="28"/>
          <w:szCs w:val="28"/>
        </w:rPr>
      </w:pPr>
    </w:p>
    <w:p w14:paraId="73BE63A8" w14:textId="1AAA27D2" w:rsidR="0064259F" w:rsidRPr="00D744E8" w:rsidRDefault="00BB23F4" w:rsidP="00D744E8">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Reprinted from this week’s edition of the Jewish Connection.</w:t>
      </w:r>
    </w:p>
    <w:sectPr w:rsidR="0064259F" w:rsidRPr="00D744E8" w:rsidSect="00DA239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8596F" w14:textId="77777777" w:rsidR="00536E53" w:rsidRDefault="00536E53" w:rsidP="00655535">
      <w:pPr>
        <w:spacing w:after="0" w:line="240" w:lineRule="auto"/>
      </w:pPr>
      <w:r>
        <w:separator/>
      </w:r>
    </w:p>
  </w:endnote>
  <w:endnote w:type="continuationSeparator" w:id="0">
    <w:p w14:paraId="471FAA85" w14:textId="77777777" w:rsidR="00536E53" w:rsidRDefault="00536E53"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D9ADC" w14:textId="77777777" w:rsidR="00536E53" w:rsidRDefault="00536E53" w:rsidP="00655535">
      <w:pPr>
        <w:spacing w:after="0" w:line="240" w:lineRule="auto"/>
      </w:pPr>
      <w:r>
        <w:separator/>
      </w:r>
    </w:p>
  </w:footnote>
  <w:footnote w:type="continuationSeparator" w:id="0">
    <w:p w14:paraId="4A5CE9CA" w14:textId="77777777" w:rsidR="00536E53" w:rsidRDefault="00536E53"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467B534E" w:rsidR="00C3749B" w:rsidRDefault="00C3749B">
    <w:pPr>
      <w:pStyle w:val="Header"/>
    </w:pPr>
    <w:r>
      <w:t xml:space="preserve">Brooklyn Torah Gazette for </w:t>
    </w:r>
    <w:proofErr w:type="spellStart"/>
    <w:r>
      <w:t>Parshas</w:t>
    </w:r>
    <w:proofErr w:type="spellEnd"/>
    <w:r>
      <w:t xml:space="preserve"> </w:t>
    </w:r>
    <w:proofErr w:type="spellStart"/>
    <w:r w:rsidR="001B391A">
      <w:t>Emor</w:t>
    </w:r>
    <w:proofErr w:type="spellEnd"/>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0"/>
  </w:num>
  <w:num w:numId="2" w16cid:durableId="323164407">
    <w:abstractNumId w:val="17"/>
  </w:num>
  <w:num w:numId="3" w16cid:durableId="1428619573">
    <w:abstractNumId w:val="4"/>
  </w:num>
  <w:num w:numId="4" w16cid:durableId="722561420">
    <w:abstractNumId w:val="12"/>
  </w:num>
  <w:num w:numId="5" w16cid:durableId="339549317">
    <w:abstractNumId w:val="7"/>
  </w:num>
  <w:num w:numId="6" w16cid:durableId="1686516706">
    <w:abstractNumId w:val="16"/>
  </w:num>
  <w:num w:numId="7" w16cid:durableId="1254168985">
    <w:abstractNumId w:val="13"/>
  </w:num>
  <w:num w:numId="8" w16cid:durableId="1064640672">
    <w:abstractNumId w:val="2"/>
  </w:num>
  <w:num w:numId="9" w16cid:durableId="198903181">
    <w:abstractNumId w:val="5"/>
  </w:num>
  <w:num w:numId="10" w16cid:durableId="104230145">
    <w:abstractNumId w:val="0"/>
  </w:num>
  <w:num w:numId="11" w16cid:durableId="701714674">
    <w:abstractNumId w:val="6"/>
  </w:num>
  <w:num w:numId="12" w16cid:durableId="2006980143">
    <w:abstractNumId w:val="22"/>
  </w:num>
  <w:num w:numId="13" w16cid:durableId="293752463">
    <w:abstractNumId w:val="18"/>
    <w:lvlOverride w:ilvl="0">
      <w:startOverride w:val="1"/>
    </w:lvlOverride>
  </w:num>
  <w:num w:numId="14" w16cid:durableId="1788888362">
    <w:abstractNumId w:val="18"/>
    <w:lvlOverride w:ilvl="0">
      <w:startOverride w:val="2"/>
    </w:lvlOverride>
  </w:num>
  <w:num w:numId="15" w16cid:durableId="783963658">
    <w:abstractNumId w:val="18"/>
    <w:lvlOverride w:ilvl="0">
      <w:startOverride w:val="3"/>
    </w:lvlOverride>
  </w:num>
  <w:num w:numId="16" w16cid:durableId="1788306136">
    <w:abstractNumId w:val="1"/>
  </w:num>
  <w:num w:numId="17" w16cid:durableId="300817055">
    <w:abstractNumId w:val="10"/>
  </w:num>
  <w:num w:numId="18" w16cid:durableId="1600334988">
    <w:abstractNumId w:val="9"/>
  </w:num>
  <w:num w:numId="19" w16cid:durableId="11685225">
    <w:abstractNumId w:val="14"/>
  </w:num>
  <w:num w:numId="20" w16cid:durableId="640037698">
    <w:abstractNumId w:val="11"/>
  </w:num>
  <w:num w:numId="21" w16cid:durableId="355619897">
    <w:abstractNumId w:val="19"/>
  </w:num>
  <w:num w:numId="22" w16cid:durableId="296377915">
    <w:abstractNumId w:val="3"/>
  </w:num>
  <w:num w:numId="23" w16cid:durableId="1547646928">
    <w:abstractNumId w:val="8"/>
  </w:num>
  <w:num w:numId="24" w16cid:durableId="1965043998">
    <w:abstractNumId w:val="15"/>
  </w:num>
  <w:num w:numId="25" w16cid:durableId="4850990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2383"/>
    <w:rsid w:val="000329F0"/>
    <w:rsid w:val="00032A4B"/>
    <w:rsid w:val="00036562"/>
    <w:rsid w:val="0003693A"/>
    <w:rsid w:val="00037C3C"/>
    <w:rsid w:val="00042764"/>
    <w:rsid w:val="00042C34"/>
    <w:rsid w:val="00042D2C"/>
    <w:rsid w:val="0004469E"/>
    <w:rsid w:val="000458E5"/>
    <w:rsid w:val="00045E20"/>
    <w:rsid w:val="000469DF"/>
    <w:rsid w:val="00054E4F"/>
    <w:rsid w:val="00055563"/>
    <w:rsid w:val="000565D3"/>
    <w:rsid w:val="0005719F"/>
    <w:rsid w:val="0006194A"/>
    <w:rsid w:val="000620A3"/>
    <w:rsid w:val="00062576"/>
    <w:rsid w:val="00062FCD"/>
    <w:rsid w:val="00065278"/>
    <w:rsid w:val="00065797"/>
    <w:rsid w:val="00066895"/>
    <w:rsid w:val="0007162F"/>
    <w:rsid w:val="00073B3E"/>
    <w:rsid w:val="00074BB9"/>
    <w:rsid w:val="00074CAE"/>
    <w:rsid w:val="00075AFD"/>
    <w:rsid w:val="000765D0"/>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5A71"/>
    <w:rsid w:val="000B056B"/>
    <w:rsid w:val="000B0B53"/>
    <w:rsid w:val="000B1317"/>
    <w:rsid w:val="000B2011"/>
    <w:rsid w:val="000B29DA"/>
    <w:rsid w:val="000B4092"/>
    <w:rsid w:val="000B45EE"/>
    <w:rsid w:val="000B4CBC"/>
    <w:rsid w:val="000B79B9"/>
    <w:rsid w:val="000C079E"/>
    <w:rsid w:val="000C50E8"/>
    <w:rsid w:val="000D5640"/>
    <w:rsid w:val="000D7E51"/>
    <w:rsid w:val="000E1614"/>
    <w:rsid w:val="000E5B1D"/>
    <w:rsid w:val="000E5F93"/>
    <w:rsid w:val="000F0D49"/>
    <w:rsid w:val="000F12FB"/>
    <w:rsid w:val="000F3497"/>
    <w:rsid w:val="000F39B8"/>
    <w:rsid w:val="000F5AA7"/>
    <w:rsid w:val="000F708B"/>
    <w:rsid w:val="00100329"/>
    <w:rsid w:val="00101EE4"/>
    <w:rsid w:val="00102277"/>
    <w:rsid w:val="00104BD3"/>
    <w:rsid w:val="00105BB1"/>
    <w:rsid w:val="001104D8"/>
    <w:rsid w:val="00110560"/>
    <w:rsid w:val="001111AD"/>
    <w:rsid w:val="001138E9"/>
    <w:rsid w:val="00114CA1"/>
    <w:rsid w:val="00116E5E"/>
    <w:rsid w:val="001201A3"/>
    <w:rsid w:val="00124A5B"/>
    <w:rsid w:val="0012585C"/>
    <w:rsid w:val="00125A6C"/>
    <w:rsid w:val="00127E42"/>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BF7"/>
    <w:rsid w:val="00195243"/>
    <w:rsid w:val="0019624D"/>
    <w:rsid w:val="00197214"/>
    <w:rsid w:val="001974BC"/>
    <w:rsid w:val="001A0AE0"/>
    <w:rsid w:val="001A34F0"/>
    <w:rsid w:val="001A6E12"/>
    <w:rsid w:val="001A7192"/>
    <w:rsid w:val="001B01F7"/>
    <w:rsid w:val="001B065D"/>
    <w:rsid w:val="001B17F6"/>
    <w:rsid w:val="001B2500"/>
    <w:rsid w:val="001B346E"/>
    <w:rsid w:val="001B391A"/>
    <w:rsid w:val="001B39BE"/>
    <w:rsid w:val="001B47F7"/>
    <w:rsid w:val="001B4FF3"/>
    <w:rsid w:val="001B54BC"/>
    <w:rsid w:val="001B7187"/>
    <w:rsid w:val="001C4711"/>
    <w:rsid w:val="001C4C6E"/>
    <w:rsid w:val="001C78BA"/>
    <w:rsid w:val="001D2C9F"/>
    <w:rsid w:val="001D5683"/>
    <w:rsid w:val="001D7E99"/>
    <w:rsid w:val="001E2C1D"/>
    <w:rsid w:val="001E438C"/>
    <w:rsid w:val="001E4988"/>
    <w:rsid w:val="001E49F7"/>
    <w:rsid w:val="001E7382"/>
    <w:rsid w:val="001E7CE4"/>
    <w:rsid w:val="001F2E88"/>
    <w:rsid w:val="001F3AB9"/>
    <w:rsid w:val="0020470A"/>
    <w:rsid w:val="00210C4B"/>
    <w:rsid w:val="00215985"/>
    <w:rsid w:val="00215C85"/>
    <w:rsid w:val="00216D60"/>
    <w:rsid w:val="00220491"/>
    <w:rsid w:val="002210D7"/>
    <w:rsid w:val="002239F1"/>
    <w:rsid w:val="00225153"/>
    <w:rsid w:val="0022523F"/>
    <w:rsid w:val="00225608"/>
    <w:rsid w:val="00226D4A"/>
    <w:rsid w:val="00231737"/>
    <w:rsid w:val="00233492"/>
    <w:rsid w:val="002361F8"/>
    <w:rsid w:val="00241A07"/>
    <w:rsid w:val="002444D0"/>
    <w:rsid w:val="0024452B"/>
    <w:rsid w:val="00247098"/>
    <w:rsid w:val="002518E9"/>
    <w:rsid w:val="002535B3"/>
    <w:rsid w:val="0025404A"/>
    <w:rsid w:val="002549DD"/>
    <w:rsid w:val="002578F5"/>
    <w:rsid w:val="0026262E"/>
    <w:rsid w:val="00266846"/>
    <w:rsid w:val="0027092C"/>
    <w:rsid w:val="00273886"/>
    <w:rsid w:val="00274493"/>
    <w:rsid w:val="00280480"/>
    <w:rsid w:val="00282518"/>
    <w:rsid w:val="00283541"/>
    <w:rsid w:val="00283C14"/>
    <w:rsid w:val="002840DD"/>
    <w:rsid w:val="00284F15"/>
    <w:rsid w:val="00287443"/>
    <w:rsid w:val="00290392"/>
    <w:rsid w:val="002906CB"/>
    <w:rsid w:val="002A1A1A"/>
    <w:rsid w:val="002A3264"/>
    <w:rsid w:val="002A5282"/>
    <w:rsid w:val="002A57B6"/>
    <w:rsid w:val="002A6726"/>
    <w:rsid w:val="002B015B"/>
    <w:rsid w:val="002B0183"/>
    <w:rsid w:val="002B1D92"/>
    <w:rsid w:val="002B2212"/>
    <w:rsid w:val="002B2891"/>
    <w:rsid w:val="002B4737"/>
    <w:rsid w:val="002B487A"/>
    <w:rsid w:val="002B48F7"/>
    <w:rsid w:val="002B57F8"/>
    <w:rsid w:val="002B63CB"/>
    <w:rsid w:val="002B726E"/>
    <w:rsid w:val="002C0860"/>
    <w:rsid w:val="002C197C"/>
    <w:rsid w:val="002C60A2"/>
    <w:rsid w:val="002C7A44"/>
    <w:rsid w:val="002C7A79"/>
    <w:rsid w:val="002D1F97"/>
    <w:rsid w:val="002D2B98"/>
    <w:rsid w:val="002D460B"/>
    <w:rsid w:val="002D5CE9"/>
    <w:rsid w:val="002E23CD"/>
    <w:rsid w:val="002E400C"/>
    <w:rsid w:val="002E5649"/>
    <w:rsid w:val="002E69F9"/>
    <w:rsid w:val="002F3F6F"/>
    <w:rsid w:val="002F736F"/>
    <w:rsid w:val="002F7839"/>
    <w:rsid w:val="003005A4"/>
    <w:rsid w:val="00301132"/>
    <w:rsid w:val="00301757"/>
    <w:rsid w:val="00304107"/>
    <w:rsid w:val="00307306"/>
    <w:rsid w:val="003077BF"/>
    <w:rsid w:val="003132FE"/>
    <w:rsid w:val="0031369F"/>
    <w:rsid w:val="00314B41"/>
    <w:rsid w:val="003152D1"/>
    <w:rsid w:val="00317264"/>
    <w:rsid w:val="00320232"/>
    <w:rsid w:val="00320279"/>
    <w:rsid w:val="00322983"/>
    <w:rsid w:val="00323585"/>
    <w:rsid w:val="00323892"/>
    <w:rsid w:val="003245A6"/>
    <w:rsid w:val="00326EA7"/>
    <w:rsid w:val="00330BBD"/>
    <w:rsid w:val="00330F05"/>
    <w:rsid w:val="00331A8A"/>
    <w:rsid w:val="00332504"/>
    <w:rsid w:val="00332C43"/>
    <w:rsid w:val="0033370E"/>
    <w:rsid w:val="0033425A"/>
    <w:rsid w:val="0034068A"/>
    <w:rsid w:val="00340B26"/>
    <w:rsid w:val="00345075"/>
    <w:rsid w:val="003458DD"/>
    <w:rsid w:val="00346FAF"/>
    <w:rsid w:val="00350704"/>
    <w:rsid w:val="003550B9"/>
    <w:rsid w:val="00357E0F"/>
    <w:rsid w:val="0036001D"/>
    <w:rsid w:val="003605CC"/>
    <w:rsid w:val="00366B00"/>
    <w:rsid w:val="00367855"/>
    <w:rsid w:val="00370792"/>
    <w:rsid w:val="00370D7E"/>
    <w:rsid w:val="00371261"/>
    <w:rsid w:val="00371D95"/>
    <w:rsid w:val="00373E43"/>
    <w:rsid w:val="00375EC2"/>
    <w:rsid w:val="003766A4"/>
    <w:rsid w:val="00377131"/>
    <w:rsid w:val="003803C2"/>
    <w:rsid w:val="00380FF0"/>
    <w:rsid w:val="00382B1B"/>
    <w:rsid w:val="00383AC2"/>
    <w:rsid w:val="003871EB"/>
    <w:rsid w:val="00394410"/>
    <w:rsid w:val="0039650B"/>
    <w:rsid w:val="00396A0A"/>
    <w:rsid w:val="0039707D"/>
    <w:rsid w:val="003A0ACF"/>
    <w:rsid w:val="003A227C"/>
    <w:rsid w:val="003A6DCC"/>
    <w:rsid w:val="003A7C0B"/>
    <w:rsid w:val="003B083F"/>
    <w:rsid w:val="003B0BDB"/>
    <w:rsid w:val="003B260F"/>
    <w:rsid w:val="003B453D"/>
    <w:rsid w:val="003B5A5A"/>
    <w:rsid w:val="003B6984"/>
    <w:rsid w:val="003B7404"/>
    <w:rsid w:val="003C0533"/>
    <w:rsid w:val="003C2FB0"/>
    <w:rsid w:val="003C37B6"/>
    <w:rsid w:val="003C512D"/>
    <w:rsid w:val="003C5682"/>
    <w:rsid w:val="003D6532"/>
    <w:rsid w:val="003D6BA1"/>
    <w:rsid w:val="003D7941"/>
    <w:rsid w:val="003E3B27"/>
    <w:rsid w:val="003E7536"/>
    <w:rsid w:val="003F0EBD"/>
    <w:rsid w:val="003F5998"/>
    <w:rsid w:val="003F6232"/>
    <w:rsid w:val="003F6347"/>
    <w:rsid w:val="0040380A"/>
    <w:rsid w:val="00407169"/>
    <w:rsid w:val="0040799D"/>
    <w:rsid w:val="00410021"/>
    <w:rsid w:val="00411CF2"/>
    <w:rsid w:val="00411E3D"/>
    <w:rsid w:val="004144F9"/>
    <w:rsid w:val="00416BD3"/>
    <w:rsid w:val="004210C2"/>
    <w:rsid w:val="00425A14"/>
    <w:rsid w:val="00437C9F"/>
    <w:rsid w:val="00442155"/>
    <w:rsid w:val="00444BAE"/>
    <w:rsid w:val="0045045B"/>
    <w:rsid w:val="00451ADB"/>
    <w:rsid w:val="00451AEA"/>
    <w:rsid w:val="00451DE7"/>
    <w:rsid w:val="00452AF4"/>
    <w:rsid w:val="00452D27"/>
    <w:rsid w:val="00453258"/>
    <w:rsid w:val="004561D5"/>
    <w:rsid w:val="004579B2"/>
    <w:rsid w:val="00464084"/>
    <w:rsid w:val="004719E9"/>
    <w:rsid w:val="00474EAA"/>
    <w:rsid w:val="00481020"/>
    <w:rsid w:val="004815BB"/>
    <w:rsid w:val="00481F5E"/>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03F2"/>
    <w:rsid w:val="004D20E3"/>
    <w:rsid w:val="004D2550"/>
    <w:rsid w:val="004D5413"/>
    <w:rsid w:val="004E04B0"/>
    <w:rsid w:val="004E299C"/>
    <w:rsid w:val="004F0588"/>
    <w:rsid w:val="0050009B"/>
    <w:rsid w:val="0050077F"/>
    <w:rsid w:val="00500CEC"/>
    <w:rsid w:val="00503FC2"/>
    <w:rsid w:val="00505E10"/>
    <w:rsid w:val="00506924"/>
    <w:rsid w:val="00511842"/>
    <w:rsid w:val="0051246B"/>
    <w:rsid w:val="00514AD6"/>
    <w:rsid w:val="00516311"/>
    <w:rsid w:val="00516F3B"/>
    <w:rsid w:val="00520B9D"/>
    <w:rsid w:val="00523137"/>
    <w:rsid w:val="00525028"/>
    <w:rsid w:val="0052511B"/>
    <w:rsid w:val="00527E22"/>
    <w:rsid w:val="0053112A"/>
    <w:rsid w:val="005345F2"/>
    <w:rsid w:val="00536013"/>
    <w:rsid w:val="00536E53"/>
    <w:rsid w:val="005379BD"/>
    <w:rsid w:val="005406DB"/>
    <w:rsid w:val="0054381F"/>
    <w:rsid w:val="00546589"/>
    <w:rsid w:val="00547297"/>
    <w:rsid w:val="005479C3"/>
    <w:rsid w:val="00547AD8"/>
    <w:rsid w:val="00552215"/>
    <w:rsid w:val="005526B1"/>
    <w:rsid w:val="00552892"/>
    <w:rsid w:val="005532C5"/>
    <w:rsid w:val="005563FB"/>
    <w:rsid w:val="0055680E"/>
    <w:rsid w:val="00556E7B"/>
    <w:rsid w:val="00557739"/>
    <w:rsid w:val="0056080C"/>
    <w:rsid w:val="005615F9"/>
    <w:rsid w:val="005629C1"/>
    <w:rsid w:val="00562FA2"/>
    <w:rsid w:val="00563BFA"/>
    <w:rsid w:val="0056448B"/>
    <w:rsid w:val="005669D8"/>
    <w:rsid w:val="00566B53"/>
    <w:rsid w:val="00566DFC"/>
    <w:rsid w:val="00566FE2"/>
    <w:rsid w:val="00567CA1"/>
    <w:rsid w:val="00570210"/>
    <w:rsid w:val="00571065"/>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6E45"/>
    <w:rsid w:val="005A7D5F"/>
    <w:rsid w:val="005B111F"/>
    <w:rsid w:val="005B1423"/>
    <w:rsid w:val="005B18F8"/>
    <w:rsid w:val="005B54E6"/>
    <w:rsid w:val="005B5FE9"/>
    <w:rsid w:val="005B6279"/>
    <w:rsid w:val="005B68DB"/>
    <w:rsid w:val="005B7D8A"/>
    <w:rsid w:val="005C45AD"/>
    <w:rsid w:val="005C76EC"/>
    <w:rsid w:val="005D0ED5"/>
    <w:rsid w:val="005D2513"/>
    <w:rsid w:val="005D27E0"/>
    <w:rsid w:val="005D4B8C"/>
    <w:rsid w:val="005D4E21"/>
    <w:rsid w:val="005D7719"/>
    <w:rsid w:val="005E21B8"/>
    <w:rsid w:val="005E3963"/>
    <w:rsid w:val="005E752D"/>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4601"/>
    <w:rsid w:val="00625A44"/>
    <w:rsid w:val="0062707B"/>
    <w:rsid w:val="00632819"/>
    <w:rsid w:val="006332A5"/>
    <w:rsid w:val="00634A68"/>
    <w:rsid w:val="00635ABF"/>
    <w:rsid w:val="00637A91"/>
    <w:rsid w:val="006407BB"/>
    <w:rsid w:val="0064259F"/>
    <w:rsid w:val="00642BBE"/>
    <w:rsid w:val="006430AA"/>
    <w:rsid w:val="00643F96"/>
    <w:rsid w:val="00645BBC"/>
    <w:rsid w:val="006463B2"/>
    <w:rsid w:val="00646550"/>
    <w:rsid w:val="006479C0"/>
    <w:rsid w:val="00652559"/>
    <w:rsid w:val="00653110"/>
    <w:rsid w:val="00654A2A"/>
    <w:rsid w:val="00655535"/>
    <w:rsid w:val="00661B89"/>
    <w:rsid w:val="006631CC"/>
    <w:rsid w:val="006640F6"/>
    <w:rsid w:val="00665E67"/>
    <w:rsid w:val="00666EA2"/>
    <w:rsid w:val="006764C6"/>
    <w:rsid w:val="00680EF6"/>
    <w:rsid w:val="006854C1"/>
    <w:rsid w:val="0069205B"/>
    <w:rsid w:val="00696BBB"/>
    <w:rsid w:val="00697DE0"/>
    <w:rsid w:val="006A0475"/>
    <w:rsid w:val="006A3EE3"/>
    <w:rsid w:val="006A601A"/>
    <w:rsid w:val="006B048C"/>
    <w:rsid w:val="006B59EC"/>
    <w:rsid w:val="006C0B16"/>
    <w:rsid w:val="006C20D5"/>
    <w:rsid w:val="006C5A5A"/>
    <w:rsid w:val="006C756D"/>
    <w:rsid w:val="006C794C"/>
    <w:rsid w:val="006C7B3D"/>
    <w:rsid w:val="006D05FF"/>
    <w:rsid w:val="006D19FA"/>
    <w:rsid w:val="006D1A14"/>
    <w:rsid w:val="006D1BB6"/>
    <w:rsid w:val="006D2365"/>
    <w:rsid w:val="006E0016"/>
    <w:rsid w:val="006E1321"/>
    <w:rsid w:val="006E1BAF"/>
    <w:rsid w:val="006E5ABD"/>
    <w:rsid w:val="006E5F55"/>
    <w:rsid w:val="006E71EE"/>
    <w:rsid w:val="006E745D"/>
    <w:rsid w:val="006F1971"/>
    <w:rsid w:val="006F2F5A"/>
    <w:rsid w:val="006F491A"/>
    <w:rsid w:val="006F4ACE"/>
    <w:rsid w:val="006F7CB1"/>
    <w:rsid w:val="007007E6"/>
    <w:rsid w:val="00703E08"/>
    <w:rsid w:val="00705DB9"/>
    <w:rsid w:val="0070681C"/>
    <w:rsid w:val="007069B4"/>
    <w:rsid w:val="00710460"/>
    <w:rsid w:val="00710CB9"/>
    <w:rsid w:val="00716BA2"/>
    <w:rsid w:val="00717E42"/>
    <w:rsid w:val="007201E5"/>
    <w:rsid w:val="00722C8D"/>
    <w:rsid w:val="00723619"/>
    <w:rsid w:val="007272D7"/>
    <w:rsid w:val="007307A5"/>
    <w:rsid w:val="0073240B"/>
    <w:rsid w:val="00732606"/>
    <w:rsid w:val="00733559"/>
    <w:rsid w:val="00735E9E"/>
    <w:rsid w:val="00736139"/>
    <w:rsid w:val="00736AB4"/>
    <w:rsid w:val="0074431A"/>
    <w:rsid w:val="007466D9"/>
    <w:rsid w:val="00750366"/>
    <w:rsid w:val="00753BBA"/>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13EC"/>
    <w:rsid w:val="00796CA1"/>
    <w:rsid w:val="00797115"/>
    <w:rsid w:val="007A0CBA"/>
    <w:rsid w:val="007A0F54"/>
    <w:rsid w:val="007A1F44"/>
    <w:rsid w:val="007A3F57"/>
    <w:rsid w:val="007A5F13"/>
    <w:rsid w:val="007B0779"/>
    <w:rsid w:val="007B0CAE"/>
    <w:rsid w:val="007B386F"/>
    <w:rsid w:val="007B4808"/>
    <w:rsid w:val="007C48D2"/>
    <w:rsid w:val="007C5B5B"/>
    <w:rsid w:val="007C7AD6"/>
    <w:rsid w:val="007D07E6"/>
    <w:rsid w:val="007D0C37"/>
    <w:rsid w:val="007D3A51"/>
    <w:rsid w:val="007D685B"/>
    <w:rsid w:val="007E382C"/>
    <w:rsid w:val="007E39C0"/>
    <w:rsid w:val="007E6A72"/>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528"/>
    <w:rsid w:val="0082468E"/>
    <w:rsid w:val="00824D70"/>
    <w:rsid w:val="00830D88"/>
    <w:rsid w:val="00831865"/>
    <w:rsid w:val="00834AFE"/>
    <w:rsid w:val="008355FD"/>
    <w:rsid w:val="0083607A"/>
    <w:rsid w:val="008364C7"/>
    <w:rsid w:val="00836617"/>
    <w:rsid w:val="008369DA"/>
    <w:rsid w:val="00837127"/>
    <w:rsid w:val="0084618B"/>
    <w:rsid w:val="00847211"/>
    <w:rsid w:val="00847DE3"/>
    <w:rsid w:val="00852C5B"/>
    <w:rsid w:val="00852F74"/>
    <w:rsid w:val="00854001"/>
    <w:rsid w:val="008551D3"/>
    <w:rsid w:val="008566A5"/>
    <w:rsid w:val="0086078B"/>
    <w:rsid w:val="00861CF6"/>
    <w:rsid w:val="00862016"/>
    <w:rsid w:val="008657A2"/>
    <w:rsid w:val="00866B56"/>
    <w:rsid w:val="00867A6F"/>
    <w:rsid w:val="00870E43"/>
    <w:rsid w:val="00874D58"/>
    <w:rsid w:val="00884164"/>
    <w:rsid w:val="00886470"/>
    <w:rsid w:val="00887A37"/>
    <w:rsid w:val="00892D34"/>
    <w:rsid w:val="008945F6"/>
    <w:rsid w:val="00894E75"/>
    <w:rsid w:val="00897068"/>
    <w:rsid w:val="00897DAD"/>
    <w:rsid w:val="008A0203"/>
    <w:rsid w:val="008A0ED8"/>
    <w:rsid w:val="008A2A1A"/>
    <w:rsid w:val="008A4F73"/>
    <w:rsid w:val="008A58F2"/>
    <w:rsid w:val="008A629F"/>
    <w:rsid w:val="008B2D65"/>
    <w:rsid w:val="008B5A25"/>
    <w:rsid w:val="008C4BA2"/>
    <w:rsid w:val="008D294B"/>
    <w:rsid w:val="008D536B"/>
    <w:rsid w:val="008D70CB"/>
    <w:rsid w:val="008E1237"/>
    <w:rsid w:val="008E15DF"/>
    <w:rsid w:val="008E16F3"/>
    <w:rsid w:val="008E1DC2"/>
    <w:rsid w:val="008E38EC"/>
    <w:rsid w:val="008E6F2F"/>
    <w:rsid w:val="008E7BA3"/>
    <w:rsid w:val="008F4D93"/>
    <w:rsid w:val="008F707D"/>
    <w:rsid w:val="008F7CD0"/>
    <w:rsid w:val="009001A8"/>
    <w:rsid w:val="009053CD"/>
    <w:rsid w:val="00906464"/>
    <w:rsid w:val="009075FC"/>
    <w:rsid w:val="009107BA"/>
    <w:rsid w:val="00910F04"/>
    <w:rsid w:val="009119F1"/>
    <w:rsid w:val="00911C17"/>
    <w:rsid w:val="00912032"/>
    <w:rsid w:val="0091332F"/>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5126"/>
    <w:rsid w:val="00935B40"/>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60B8C"/>
    <w:rsid w:val="00962632"/>
    <w:rsid w:val="0096463A"/>
    <w:rsid w:val="00964E7C"/>
    <w:rsid w:val="009703B9"/>
    <w:rsid w:val="00971479"/>
    <w:rsid w:val="009731CF"/>
    <w:rsid w:val="00973417"/>
    <w:rsid w:val="00981F8E"/>
    <w:rsid w:val="0098526A"/>
    <w:rsid w:val="009945FB"/>
    <w:rsid w:val="00995234"/>
    <w:rsid w:val="00995758"/>
    <w:rsid w:val="009A109F"/>
    <w:rsid w:val="009A3F13"/>
    <w:rsid w:val="009A49CC"/>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D7EEE"/>
    <w:rsid w:val="009E08E6"/>
    <w:rsid w:val="009E30E8"/>
    <w:rsid w:val="009E38C8"/>
    <w:rsid w:val="009E42BE"/>
    <w:rsid w:val="009E43EA"/>
    <w:rsid w:val="009E5E0D"/>
    <w:rsid w:val="009E6853"/>
    <w:rsid w:val="009E7E03"/>
    <w:rsid w:val="009F2C63"/>
    <w:rsid w:val="009F3F10"/>
    <w:rsid w:val="009F56AA"/>
    <w:rsid w:val="009F6590"/>
    <w:rsid w:val="00A00BD1"/>
    <w:rsid w:val="00A01751"/>
    <w:rsid w:val="00A03A1C"/>
    <w:rsid w:val="00A0442F"/>
    <w:rsid w:val="00A04D1C"/>
    <w:rsid w:val="00A06BF2"/>
    <w:rsid w:val="00A10BDD"/>
    <w:rsid w:val="00A10C30"/>
    <w:rsid w:val="00A12BEB"/>
    <w:rsid w:val="00A12E17"/>
    <w:rsid w:val="00A138E5"/>
    <w:rsid w:val="00A15FE0"/>
    <w:rsid w:val="00A17671"/>
    <w:rsid w:val="00A20C94"/>
    <w:rsid w:val="00A24F7C"/>
    <w:rsid w:val="00A26014"/>
    <w:rsid w:val="00A34061"/>
    <w:rsid w:val="00A37200"/>
    <w:rsid w:val="00A40DD0"/>
    <w:rsid w:val="00A42D61"/>
    <w:rsid w:val="00A4500C"/>
    <w:rsid w:val="00A47102"/>
    <w:rsid w:val="00A4778C"/>
    <w:rsid w:val="00A524C5"/>
    <w:rsid w:val="00A54F11"/>
    <w:rsid w:val="00A55678"/>
    <w:rsid w:val="00A56406"/>
    <w:rsid w:val="00A56DD1"/>
    <w:rsid w:val="00A56FF0"/>
    <w:rsid w:val="00A579E3"/>
    <w:rsid w:val="00A63C81"/>
    <w:rsid w:val="00A65465"/>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4272"/>
    <w:rsid w:val="00A955E6"/>
    <w:rsid w:val="00A96C28"/>
    <w:rsid w:val="00A96FF3"/>
    <w:rsid w:val="00AA2A94"/>
    <w:rsid w:val="00AA5C61"/>
    <w:rsid w:val="00AB0956"/>
    <w:rsid w:val="00AB0CFD"/>
    <w:rsid w:val="00AB33BC"/>
    <w:rsid w:val="00AB3452"/>
    <w:rsid w:val="00AB521E"/>
    <w:rsid w:val="00AB63D5"/>
    <w:rsid w:val="00AB7B9F"/>
    <w:rsid w:val="00AC130B"/>
    <w:rsid w:val="00AC174D"/>
    <w:rsid w:val="00AC1D5C"/>
    <w:rsid w:val="00AC5816"/>
    <w:rsid w:val="00AC5C96"/>
    <w:rsid w:val="00AC6364"/>
    <w:rsid w:val="00AD083F"/>
    <w:rsid w:val="00AD09DE"/>
    <w:rsid w:val="00AD0C66"/>
    <w:rsid w:val="00AD284C"/>
    <w:rsid w:val="00AD43FE"/>
    <w:rsid w:val="00AD48FA"/>
    <w:rsid w:val="00AD54AB"/>
    <w:rsid w:val="00AE3399"/>
    <w:rsid w:val="00AE359C"/>
    <w:rsid w:val="00AE6AFA"/>
    <w:rsid w:val="00AE7B47"/>
    <w:rsid w:val="00AF0F91"/>
    <w:rsid w:val="00AF1128"/>
    <w:rsid w:val="00AF2ADF"/>
    <w:rsid w:val="00AF762B"/>
    <w:rsid w:val="00B00A0D"/>
    <w:rsid w:val="00B01E84"/>
    <w:rsid w:val="00B0487C"/>
    <w:rsid w:val="00B06CE0"/>
    <w:rsid w:val="00B129EF"/>
    <w:rsid w:val="00B14E8A"/>
    <w:rsid w:val="00B22087"/>
    <w:rsid w:val="00B2706E"/>
    <w:rsid w:val="00B300A9"/>
    <w:rsid w:val="00B3254A"/>
    <w:rsid w:val="00B33618"/>
    <w:rsid w:val="00B3449C"/>
    <w:rsid w:val="00B351FC"/>
    <w:rsid w:val="00B37091"/>
    <w:rsid w:val="00B40B7E"/>
    <w:rsid w:val="00B40C79"/>
    <w:rsid w:val="00B43FCC"/>
    <w:rsid w:val="00B4576A"/>
    <w:rsid w:val="00B47F98"/>
    <w:rsid w:val="00B52208"/>
    <w:rsid w:val="00B529DA"/>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70D0D"/>
    <w:rsid w:val="00B72558"/>
    <w:rsid w:val="00B72F21"/>
    <w:rsid w:val="00B74E4D"/>
    <w:rsid w:val="00B77D1E"/>
    <w:rsid w:val="00B77FCF"/>
    <w:rsid w:val="00B84235"/>
    <w:rsid w:val="00B8703D"/>
    <w:rsid w:val="00B87165"/>
    <w:rsid w:val="00B87DD9"/>
    <w:rsid w:val="00B94E9E"/>
    <w:rsid w:val="00B9742E"/>
    <w:rsid w:val="00BA01FC"/>
    <w:rsid w:val="00BA1A72"/>
    <w:rsid w:val="00BA2017"/>
    <w:rsid w:val="00BA5B47"/>
    <w:rsid w:val="00BA5EEA"/>
    <w:rsid w:val="00BA74D7"/>
    <w:rsid w:val="00BB120B"/>
    <w:rsid w:val="00BB13A7"/>
    <w:rsid w:val="00BB23F4"/>
    <w:rsid w:val="00BB2731"/>
    <w:rsid w:val="00BB37DE"/>
    <w:rsid w:val="00BB4C6D"/>
    <w:rsid w:val="00BC4C72"/>
    <w:rsid w:val="00BC5853"/>
    <w:rsid w:val="00BC759B"/>
    <w:rsid w:val="00BD029E"/>
    <w:rsid w:val="00BD3837"/>
    <w:rsid w:val="00BD5735"/>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6016"/>
    <w:rsid w:val="00C160B1"/>
    <w:rsid w:val="00C16F9E"/>
    <w:rsid w:val="00C20911"/>
    <w:rsid w:val="00C2099D"/>
    <w:rsid w:val="00C21292"/>
    <w:rsid w:val="00C21FAA"/>
    <w:rsid w:val="00C22BDD"/>
    <w:rsid w:val="00C2388E"/>
    <w:rsid w:val="00C31A4F"/>
    <w:rsid w:val="00C33B9A"/>
    <w:rsid w:val="00C34650"/>
    <w:rsid w:val="00C371E2"/>
    <w:rsid w:val="00C3749B"/>
    <w:rsid w:val="00C421E5"/>
    <w:rsid w:val="00C4284C"/>
    <w:rsid w:val="00C42E5A"/>
    <w:rsid w:val="00C43C31"/>
    <w:rsid w:val="00C4609F"/>
    <w:rsid w:val="00C46823"/>
    <w:rsid w:val="00C46F9F"/>
    <w:rsid w:val="00C47E79"/>
    <w:rsid w:val="00C47ED2"/>
    <w:rsid w:val="00C52BB8"/>
    <w:rsid w:val="00C538B6"/>
    <w:rsid w:val="00C54EDA"/>
    <w:rsid w:val="00C5585C"/>
    <w:rsid w:val="00C569BD"/>
    <w:rsid w:val="00C5718F"/>
    <w:rsid w:val="00C602BA"/>
    <w:rsid w:val="00C611CE"/>
    <w:rsid w:val="00C62CAF"/>
    <w:rsid w:val="00C64A94"/>
    <w:rsid w:val="00C64B91"/>
    <w:rsid w:val="00C65D70"/>
    <w:rsid w:val="00C65D97"/>
    <w:rsid w:val="00C677A7"/>
    <w:rsid w:val="00C7390E"/>
    <w:rsid w:val="00C7520D"/>
    <w:rsid w:val="00C756F8"/>
    <w:rsid w:val="00C765E8"/>
    <w:rsid w:val="00C80448"/>
    <w:rsid w:val="00C82AF3"/>
    <w:rsid w:val="00C82F34"/>
    <w:rsid w:val="00C90EE1"/>
    <w:rsid w:val="00C91A96"/>
    <w:rsid w:val="00C93937"/>
    <w:rsid w:val="00CA018D"/>
    <w:rsid w:val="00CA03C8"/>
    <w:rsid w:val="00CA2EBD"/>
    <w:rsid w:val="00CA2F59"/>
    <w:rsid w:val="00CA665E"/>
    <w:rsid w:val="00CA751A"/>
    <w:rsid w:val="00CA777A"/>
    <w:rsid w:val="00CB03C8"/>
    <w:rsid w:val="00CB5AA9"/>
    <w:rsid w:val="00CB640A"/>
    <w:rsid w:val="00CB6B3A"/>
    <w:rsid w:val="00CB7F68"/>
    <w:rsid w:val="00CC42A0"/>
    <w:rsid w:val="00CC7371"/>
    <w:rsid w:val="00CD03CF"/>
    <w:rsid w:val="00CD3009"/>
    <w:rsid w:val="00CD3E85"/>
    <w:rsid w:val="00CD47D5"/>
    <w:rsid w:val="00CD60F7"/>
    <w:rsid w:val="00CD6C73"/>
    <w:rsid w:val="00CD6CE2"/>
    <w:rsid w:val="00CD71FC"/>
    <w:rsid w:val="00CD7451"/>
    <w:rsid w:val="00CE1335"/>
    <w:rsid w:val="00CE2225"/>
    <w:rsid w:val="00CE37D3"/>
    <w:rsid w:val="00CE3B4D"/>
    <w:rsid w:val="00CE7D81"/>
    <w:rsid w:val="00CE7DA9"/>
    <w:rsid w:val="00CF325B"/>
    <w:rsid w:val="00CF5688"/>
    <w:rsid w:val="00CF6631"/>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472E"/>
    <w:rsid w:val="00D26B3D"/>
    <w:rsid w:val="00D27010"/>
    <w:rsid w:val="00D329D7"/>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541A"/>
    <w:rsid w:val="00D66E64"/>
    <w:rsid w:val="00D70AE6"/>
    <w:rsid w:val="00D712A2"/>
    <w:rsid w:val="00D715EB"/>
    <w:rsid w:val="00D71BF1"/>
    <w:rsid w:val="00D72213"/>
    <w:rsid w:val="00D744E8"/>
    <w:rsid w:val="00D747FA"/>
    <w:rsid w:val="00D7596B"/>
    <w:rsid w:val="00D773F2"/>
    <w:rsid w:val="00D776B9"/>
    <w:rsid w:val="00D77DC0"/>
    <w:rsid w:val="00D804F8"/>
    <w:rsid w:val="00D82468"/>
    <w:rsid w:val="00D82AE1"/>
    <w:rsid w:val="00D836EC"/>
    <w:rsid w:val="00D84532"/>
    <w:rsid w:val="00D8585D"/>
    <w:rsid w:val="00D86C23"/>
    <w:rsid w:val="00DA19ED"/>
    <w:rsid w:val="00DA239C"/>
    <w:rsid w:val="00DA2CE7"/>
    <w:rsid w:val="00DA4785"/>
    <w:rsid w:val="00DA635F"/>
    <w:rsid w:val="00DB1339"/>
    <w:rsid w:val="00DB1441"/>
    <w:rsid w:val="00DB367D"/>
    <w:rsid w:val="00DB602A"/>
    <w:rsid w:val="00DB610D"/>
    <w:rsid w:val="00DB76D9"/>
    <w:rsid w:val="00DC171A"/>
    <w:rsid w:val="00DC299C"/>
    <w:rsid w:val="00DC3683"/>
    <w:rsid w:val="00DC423D"/>
    <w:rsid w:val="00DC5459"/>
    <w:rsid w:val="00DC5877"/>
    <w:rsid w:val="00DC69E9"/>
    <w:rsid w:val="00DC6B21"/>
    <w:rsid w:val="00DC6E91"/>
    <w:rsid w:val="00DD4797"/>
    <w:rsid w:val="00DD56F9"/>
    <w:rsid w:val="00DD66DE"/>
    <w:rsid w:val="00DE0273"/>
    <w:rsid w:val="00DE17CF"/>
    <w:rsid w:val="00DE3556"/>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10DBD"/>
    <w:rsid w:val="00E10DCF"/>
    <w:rsid w:val="00E1109E"/>
    <w:rsid w:val="00E13495"/>
    <w:rsid w:val="00E134E6"/>
    <w:rsid w:val="00E14490"/>
    <w:rsid w:val="00E14A3C"/>
    <w:rsid w:val="00E1590B"/>
    <w:rsid w:val="00E16146"/>
    <w:rsid w:val="00E21702"/>
    <w:rsid w:val="00E22CCA"/>
    <w:rsid w:val="00E23881"/>
    <w:rsid w:val="00E26240"/>
    <w:rsid w:val="00E26D01"/>
    <w:rsid w:val="00E309DD"/>
    <w:rsid w:val="00E30B48"/>
    <w:rsid w:val="00E32363"/>
    <w:rsid w:val="00E366FF"/>
    <w:rsid w:val="00E41082"/>
    <w:rsid w:val="00E425AC"/>
    <w:rsid w:val="00E426E5"/>
    <w:rsid w:val="00E44D9F"/>
    <w:rsid w:val="00E4622E"/>
    <w:rsid w:val="00E50A3C"/>
    <w:rsid w:val="00E50F98"/>
    <w:rsid w:val="00E537F5"/>
    <w:rsid w:val="00E54A7F"/>
    <w:rsid w:val="00E63845"/>
    <w:rsid w:val="00E64AFE"/>
    <w:rsid w:val="00E64CA0"/>
    <w:rsid w:val="00E66729"/>
    <w:rsid w:val="00E70839"/>
    <w:rsid w:val="00E70AB1"/>
    <w:rsid w:val="00E713BB"/>
    <w:rsid w:val="00E7315D"/>
    <w:rsid w:val="00E752A1"/>
    <w:rsid w:val="00E77009"/>
    <w:rsid w:val="00E80D17"/>
    <w:rsid w:val="00E80D21"/>
    <w:rsid w:val="00E81302"/>
    <w:rsid w:val="00E81F49"/>
    <w:rsid w:val="00E8236C"/>
    <w:rsid w:val="00E8302F"/>
    <w:rsid w:val="00E83D77"/>
    <w:rsid w:val="00E85B53"/>
    <w:rsid w:val="00E90273"/>
    <w:rsid w:val="00E92893"/>
    <w:rsid w:val="00E96580"/>
    <w:rsid w:val="00E96BD6"/>
    <w:rsid w:val="00E97844"/>
    <w:rsid w:val="00EA2015"/>
    <w:rsid w:val="00EA2135"/>
    <w:rsid w:val="00EA4979"/>
    <w:rsid w:val="00EA7A81"/>
    <w:rsid w:val="00EB346D"/>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3C24"/>
    <w:rsid w:val="00F05D86"/>
    <w:rsid w:val="00F06E02"/>
    <w:rsid w:val="00F0754B"/>
    <w:rsid w:val="00F07B37"/>
    <w:rsid w:val="00F07F20"/>
    <w:rsid w:val="00F14F50"/>
    <w:rsid w:val="00F155FF"/>
    <w:rsid w:val="00F20CFF"/>
    <w:rsid w:val="00F22B5A"/>
    <w:rsid w:val="00F268E8"/>
    <w:rsid w:val="00F274C6"/>
    <w:rsid w:val="00F27F09"/>
    <w:rsid w:val="00F34163"/>
    <w:rsid w:val="00F36E98"/>
    <w:rsid w:val="00F37790"/>
    <w:rsid w:val="00F4032E"/>
    <w:rsid w:val="00F4390B"/>
    <w:rsid w:val="00F43C47"/>
    <w:rsid w:val="00F43E1E"/>
    <w:rsid w:val="00F47E1A"/>
    <w:rsid w:val="00F5552D"/>
    <w:rsid w:val="00F55D58"/>
    <w:rsid w:val="00F56425"/>
    <w:rsid w:val="00F6160D"/>
    <w:rsid w:val="00F63727"/>
    <w:rsid w:val="00F64899"/>
    <w:rsid w:val="00F67702"/>
    <w:rsid w:val="00F71ADA"/>
    <w:rsid w:val="00F7222C"/>
    <w:rsid w:val="00F72D7D"/>
    <w:rsid w:val="00F735FA"/>
    <w:rsid w:val="00F75F6C"/>
    <w:rsid w:val="00F83B80"/>
    <w:rsid w:val="00F8559B"/>
    <w:rsid w:val="00F90AEB"/>
    <w:rsid w:val="00F970DB"/>
    <w:rsid w:val="00FA2F9A"/>
    <w:rsid w:val="00FA318D"/>
    <w:rsid w:val="00FA3951"/>
    <w:rsid w:val="00FA3FB5"/>
    <w:rsid w:val="00FA51B3"/>
    <w:rsid w:val="00FA5202"/>
    <w:rsid w:val="00FA5D15"/>
    <w:rsid w:val="00FA5FF2"/>
    <w:rsid w:val="00FA61F0"/>
    <w:rsid w:val="00FA6A7E"/>
    <w:rsid w:val="00FB20D0"/>
    <w:rsid w:val="00FB2B29"/>
    <w:rsid w:val="00FB4D90"/>
    <w:rsid w:val="00FB5E89"/>
    <w:rsid w:val="00FB7D31"/>
    <w:rsid w:val="00FB7E98"/>
    <w:rsid w:val="00FC12E3"/>
    <w:rsid w:val="00FC1522"/>
    <w:rsid w:val="00FC2EF1"/>
    <w:rsid w:val="00FC31FD"/>
    <w:rsid w:val="00FC4C0B"/>
    <w:rsid w:val="00FC5D99"/>
    <w:rsid w:val="00FC6433"/>
    <w:rsid w:val="00FC65AB"/>
    <w:rsid w:val="00FC67A5"/>
    <w:rsid w:val="00FC68E5"/>
    <w:rsid w:val="00FD2EF8"/>
    <w:rsid w:val="00FD3C14"/>
    <w:rsid w:val="00FD53B0"/>
    <w:rsid w:val="00FD6471"/>
    <w:rsid w:val="00FD734B"/>
    <w:rsid w:val="00FD7D5B"/>
    <w:rsid w:val="00FE1775"/>
    <w:rsid w:val="00FE25D5"/>
    <w:rsid w:val="00FE266E"/>
    <w:rsid w:val="00FE4993"/>
    <w:rsid w:val="00FE5243"/>
    <w:rsid w:val="00FE5607"/>
    <w:rsid w:val="00FE5FB5"/>
    <w:rsid w:val="00FF081A"/>
    <w:rsid w:val="00FF19C1"/>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wishpress.com/wp-content/uploads/Rabbi-Herschel-Schachter-conducts-services-for-Holocaust-survivors-on-the-Jewish-festival-of-Shavuot-in-the-Buchenwald-concentration-camp-May-16-1945.-Wikimedia-Commons.jpg" TargetMode="External"/><Relationship Id="rId13" Type="http://schemas.openxmlformats.org/officeDocument/2006/relationships/image" Target="media/image3.emf"/><Relationship Id="rId18" Type="http://schemas.openxmlformats.org/officeDocument/2006/relationships/image" Target="https://i1.wp.com/jrootradio.com/wp-content/uploads/2017/06/Rabbi-Shafier-Hi-res-picture-1.jpg"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chabad.org/library/article_cdo/aid/1426382/jewish/Torah.htm" TargetMode="External"/><Relationship Id="rId7" Type="http://schemas.openxmlformats.org/officeDocument/2006/relationships/hyperlink" Target="https://www.jewishpress.com/author/alexgrobman/" TargetMode="Externa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hyperlink" Target="mailto:sales@feldheim.com"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chabad.org/search/keyword_cdo/kid/12009/jewish/Ort-Yaakov.ht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4646</Words>
  <Characters>26483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2022-05-08T16:46:00Z</cp:lastPrinted>
  <dcterms:created xsi:type="dcterms:W3CDTF">2022-05-08T18:12:00Z</dcterms:created>
  <dcterms:modified xsi:type="dcterms:W3CDTF">2022-05-08T18:12:00Z</dcterms:modified>
</cp:coreProperties>
</file>